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DDDDDD"/>
  <w:body>
    <w:p w:rsidR="007D731D" w:rsidRPr="00D87CE1" w:rsidRDefault="007D731D" w:rsidP="007D731D">
      <w:pPr>
        <w:pStyle w:val="Bntext"/>
        <w:rPr>
          <w:b/>
          <w:kern w:val="28"/>
          <w:sz w:val="28"/>
        </w:rPr>
      </w:pPr>
      <w:r w:rsidRPr="00D87CE1">
        <w:rPr>
          <w:b/>
          <w:kern w:val="28"/>
          <w:sz w:val="28"/>
        </w:rPr>
        <w:t xml:space="preserve">KLOBOUKY U BRNA – </w:t>
      </w:r>
      <w:r w:rsidR="001E5C67" w:rsidRPr="00D87CE1">
        <w:rPr>
          <w:b/>
          <w:kern w:val="28"/>
          <w:sz w:val="28"/>
        </w:rPr>
        <w:t>kanalizace v ulici Masarykova</w:t>
      </w:r>
    </w:p>
    <w:p w:rsidR="00BD658E" w:rsidRPr="001E5C67" w:rsidRDefault="007D731D" w:rsidP="00BD658E">
      <w:pPr>
        <w:pStyle w:val="Bntext"/>
        <w:rPr>
          <w:szCs w:val="20"/>
        </w:rPr>
      </w:pPr>
      <w:r w:rsidRPr="00D87CE1">
        <w:rPr>
          <w:szCs w:val="20"/>
        </w:rPr>
        <w:t xml:space="preserve">Projektová </w:t>
      </w:r>
      <w:r w:rsidR="00D87CE1" w:rsidRPr="00D87CE1">
        <w:t>dokumentace pro vydání</w:t>
      </w:r>
      <w:r w:rsidR="00D87CE1">
        <w:t xml:space="preserve"> společného povolení</w:t>
      </w:r>
    </w:p>
    <w:p w:rsidR="00F063AB" w:rsidRPr="001E5C67" w:rsidRDefault="00F063AB" w:rsidP="008D44A0">
      <w:pPr>
        <w:pStyle w:val="Bntext"/>
        <w:rPr>
          <w:szCs w:val="20"/>
        </w:rPr>
      </w:pPr>
    </w:p>
    <w:p w:rsidR="00FA3B58" w:rsidRPr="001E5C67" w:rsidRDefault="00FA3B58" w:rsidP="008D44A0">
      <w:pPr>
        <w:pStyle w:val="Bntext"/>
        <w:rPr>
          <w:szCs w:val="20"/>
        </w:rPr>
      </w:pPr>
    </w:p>
    <w:p w:rsidR="00FA3B58" w:rsidRPr="001E5C67" w:rsidRDefault="00FA3B58" w:rsidP="008D44A0">
      <w:pPr>
        <w:pStyle w:val="Bntext"/>
        <w:rPr>
          <w:bCs/>
        </w:rPr>
      </w:pPr>
    </w:p>
    <w:p w:rsidR="007D731D" w:rsidRPr="001E5C67" w:rsidRDefault="007D731D" w:rsidP="00D27037">
      <w:pPr>
        <w:pStyle w:val="Bntext"/>
        <w:tabs>
          <w:tab w:val="left" w:pos="1276"/>
        </w:tabs>
        <w:rPr>
          <w:b/>
          <w:sz w:val="28"/>
          <w:szCs w:val="28"/>
        </w:rPr>
      </w:pPr>
      <w:r w:rsidRPr="001E5C67">
        <w:rPr>
          <w:b/>
          <w:sz w:val="28"/>
          <w:szCs w:val="28"/>
        </w:rPr>
        <w:t>D.1</w:t>
      </w:r>
      <w:r w:rsidR="003A0608" w:rsidRPr="001E5C67">
        <w:rPr>
          <w:b/>
          <w:sz w:val="28"/>
          <w:szCs w:val="28"/>
        </w:rPr>
        <w:t>.1</w:t>
      </w:r>
      <w:r w:rsidRPr="001E5C67">
        <w:rPr>
          <w:b/>
          <w:sz w:val="28"/>
          <w:szCs w:val="28"/>
        </w:rPr>
        <w:tab/>
        <w:t xml:space="preserve">Technická zpráva </w:t>
      </w:r>
    </w:p>
    <w:p w:rsidR="00D27037" w:rsidRPr="001E5C67" w:rsidRDefault="00D27037" w:rsidP="007D731D">
      <w:pPr>
        <w:pStyle w:val="Bntext"/>
      </w:pPr>
    </w:p>
    <w:p w:rsidR="004500D9" w:rsidRPr="001E5C67" w:rsidRDefault="006036EF">
      <w:pPr>
        <w:pStyle w:val="Bntext"/>
      </w:pPr>
      <w:r>
        <w:t>Prosinec</w:t>
      </w:r>
      <w:r w:rsidR="00BD658E" w:rsidRPr="001E5C67">
        <w:t xml:space="preserve"> 2018</w:t>
      </w:r>
    </w:p>
    <w:p w:rsidR="004500D9" w:rsidRPr="00E605E1" w:rsidRDefault="004500D9">
      <w:pPr>
        <w:pStyle w:val="NadpisC"/>
      </w:pPr>
      <w:r w:rsidRPr="00E605E1">
        <w:t>Obsah</w:t>
      </w:r>
    </w:p>
    <w:p w:rsidR="006C1E9A" w:rsidRPr="001E5C67" w:rsidRDefault="006C1E9A" w:rsidP="006C1E9A">
      <w:pPr>
        <w:pStyle w:val="Bntext"/>
        <w:rPr>
          <w:highlight w:val="yellow"/>
        </w:rPr>
      </w:pPr>
    </w:p>
    <w:p w:rsidR="009B0725" w:rsidRDefault="004500D9">
      <w:pPr>
        <w:pStyle w:val="Obsah1"/>
        <w:rPr>
          <w:rFonts w:asciiTheme="minorHAnsi" w:eastAsiaTheme="minorEastAsia" w:hAnsiTheme="minorHAnsi" w:cstheme="minorBidi"/>
          <w:caps w:val="0"/>
          <w:noProof/>
          <w:sz w:val="22"/>
          <w:szCs w:val="22"/>
        </w:rPr>
      </w:pPr>
      <w:r w:rsidRPr="001E5C67">
        <w:rPr>
          <w:b/>
          <w:highlight w:val="yellow"/>
        </w:rPr>
        <w:fldChar w:fldCharType="begin"/>
      </w:r>
      <w:r w:rsidRPr="001E5C67">
        <w:rPr>
          <w:b/>
          <w:highlight w:val="yellow"/>
        </w:rPr>
        <w:instrText xml:space="preserve"> TOC \o "1-2" \h \z \u </w:instrText>
      </w:r>
      <w:r w:rsidRPr="001E5C67">
        <w:rPr>
          <w:b/>
          <w:highlight w:val="yellow"/>
        </w:rPr>
        <w:fldChar w:fldCharType="separate"/>
      </w:r>
      <w:hyperlink w:anchor="_Toc531787109" w:history="1">
        <w:r w:rsidR="009B0725" w:rsidRPr="00CD67D6">
          <w:rPr>
            <w:rStyle w:val="Hypertextovodkaz"/>
            <w:noProof/>
          </w:rPr>
          <w:t>1</w:t>
        </w:r>
        <w:r w:rsidR="009B0725">
          <w:rPr>
            <w:rFonts w:asciiTheme="minorHAnsi" w:eastAsiaTheme="minorEastAsia" w:hAnsiTheme="minorHAnsi" w:cstheme="minorBidi"/>
            <w:caps w:val="0"/>
            <w:noProof/>
            <w:sz w:val="22"/>
            <w:szCs w:val="22"/>
          </w:rPr>
          <w:tab/>
        </w:r>
        <w:r w:rsidR="009B0725" w:rsidRPr="00CD67D6">
          <w:rPr>
            <w:rStyle w:val="Hypertextovodkaz"/>
            <w:noProof/>
          </w:rPr>
          <w:t>VŠEOBECNĚ</w:t>
        </w:r>
        <w:r w:rsidR="009B0725">
          <w:rPr>
            <w:noProof/>
            <w:webHidden/>
          </w:rPr>
          <w:tab/>
        </w:r>
        <w:r w:rsidR="009B0725">
          <w:rPr>
            <w:noProof/>
            <w:webHidden/>
          </w:rPr>
          <w:fldChar w:fldCharType="begin"/>
        </w:r>
        <w:r w:rsidR="009B0725">
          <w:rPr>
            <w:noProof/>
            <w:webHidden/>
          </w:rPr>
          <w:instrText xml:space="preserve"> PAGEREF _Toc531787109 \h </w:instrText>
        </w:r>
        <w:r w:rsidR="009B0725">
          <w:rPr>
            <w:noProof/>
            <w:webHidden/>
          </w:rPr>
        </w:r>
        <w:r w:rsidR="009B0725">
          <w:rPr>
            <w:noProof/>
            <w:webHidden/>
          </w:rPr>
          <w:fldChar w:fldCharType="separate"/>
        </w:r>
        <w:r w:rsidR="009B0725">
          <w:rPr>
            <w:noProof/>
            <w:webHidden/>
          </w:rPr>
          <w:t>2</w:t>
        </w:r>
        <w:r w:rsidR="009B0725">
          <w:rPr>
            <w:noProof/>
            <w:webHidden/>
          </w:rPr>
          <w:fldChar w:fldCharType="end"/>
        </w:r>
      </w:hyperlink>
    </w:p>
    <w:p w:rsidR="009B0725" w:rsidRDefault="009B0725">
      <w:pPr>
        <w:pStyle w:val="Obsah2"/>
        <w:rPr>
          <w:rFonts w:asciiTheme="minorHAnsi" w:eastAsiaTheme="minorEastAsia" w:hAnsiTheme="minorHAnsi" w:cstheme="minorBidi"/>
          <w:noProof/>
          <w:sz w:val="22"/>
          <w:szCs w:val="22"/>
        </w:rPr>
      </w:pPr>
      <w:hyperlink w:anchor="_Toc531787110" w:history="1">
        <w:r w:rsidRPr="00CD67D6">
          <w:rPr>
            <w:rStyle w:val="Hypertextovodkaz"/>
            <w:noProof/>
          </w:rPr>
          <w:t>1.1</w:t>
        </w:r>
        <w:r>
          <w:rPr>
            <w:rFonts w:asciiTheme="minorHAnsi" w:eastAsiaTheme="minorEastAsia" w:hAnsiTheme="minorHAnsi" w:cstheme="minorBidi"/>
            <w:noProof/>
            <w:sz w:val="22"/>
            <w:szCs w:val="22"/>
          </w:rPr>
          <w:tab/>
        </w:r>
        <w:r w:rsidRPr="00CD67D6">
          <w:rPr>
            <w:rStyle w:val="Hypertextovodkaz"/>
            <w:noProof/>
          </w:rPr>
          <w:t>Identifikační údaje</w:t>
        </w:r>
        <w:r>
          <w:rPr>
            <w:noProof/>
            <w:webHidden/>
          </w:rPr>
          <w:tab/>
        </w:r>
        <w:r>
          <w:rPr>
            <w:noProof/>
            <w:webHidden/>
          </w:rPr>
          <w:fldChar w:fldCharType="begin"/>
        </w:r>
        <w:r>
          <w:rPr>
            <w:noProof/>
            <w:webHidden/>
          </w:rPr>
          <w:instrText xml:space="preserve"> PAGEREF _Toc531787110 \h </w:instrText>
        </w:r>
        <w:r>
          <w:rPr>
            <w:noProof/>
            <w:webHidden/>
          </w:rPr>
        </w:r>
        <w:r>
          <w:rPr>
            <w:noProof/>
            <w:webHidden/>
          </w:rPr>
          <w:fldChar w:fldCharType="separate"/>
        </w:r>
        <w:r>
          <w:rPr>
            <w:noProof/>
            <w:webHidden/>
          </w:rPr>
          <w:t>2</w:t>
        </w:r>
        <w:r>
          <w:rPr>
            <w:noProof/>
            <w:webHidden/>
          </w:rPr>
          <w:fldChar w:fldCharType="end"/>
        </w:r>
      </w:hyperlink>
    </w:p>
    <w:p w:rsidR="009B0725" w:rsidRDefault="009B0725">
      <w:pPr>
        <w:pStyle w:val="Obsah2"/>
        <w:rPr>
          <w:rFonts w:asciiTheme="minorHAnsi" w:eastAsiaTheme="minorEastAsia" w:hAnsiTheme="minorHAnsi" w:cstheme="minorBidi"/>
          <w:noProof/>
          <w:sz w:val="22"/>
          <w:szCs w:val="22"/>
        </w:rPr>
      </w:pPr>
      <w:hyperlink w:anchor="_Toc531787111" w:history="1">
        <w:r w:rsidRPr="00CD67D6">
          <w:rPr>
            <w:rStyle w:val="Hypertextovodkaz"/>
            <w:noProof/>
          </w:rPr>
          <w:t>1.2</w:t>
        </w:r>
        <w:r>
          <w:rPr>
            <w:rFonts w:asciiTheme="minorHAnsi" w:eastAsiaTheme="minorEastAsia" w:hAnsiTheme="minorHAnsi" w:cstheme="minorBidi"/>
            <w:noProof/>
            <w:sz w:val="22"/>
            <w:szCs w:val="22"/>
          </w:rPr>
          <w:tab/>
        </w:r>
        <w:r w:rsidRPr="00CD67D6">
          <w:rPr>
            <w:rStyle w:val="Hypertextovodkaz"/>
            <w:noProof/>
          </w:rPr>
          <w:t>Účel objektu</w:t>
        </w:r>
        <w:r>
          <w:rPr>
            <w:noProof/>
            <w:webHidden/>
          </w:rPr>
          <w:tab/>
        </w:r>
        <w:r>
          <w:rPr>
            <w:noProof/>
            <w:webHidden/>
          </w:rPr>
          <w:fldChar w:fldCharType="begin"/>
        </w:r>
        <w:r>
          <w:rPr>
            <w:noProof/>
            <w:webHidden/>
          </w:rPr>
          <w:instrText xml:space="preserve"> PAGEREF _Toc531787111 \h </w:instrText>
        </w:r>
        <w:r>
          <w:rPr>
            <w:noProof/>
            <w:webHidden/>
          </w:rPr>
        </w:r>
        <w:r>
          <w:rPr>
            <w:noProof/>
            <w:webHidden/>
          </w:rPr>
          <w:fldChar w:fldCharType="separate"/>
        </w:r>
        <w:r>
          <w:rPr>
            <w:noProof/>
            <w:webHidden/>
          </w:rPr>
          <w:t>2</w:t>
        </w:r>
        <w:r>
          <w:rPr>
            <w:noProof/>
            <w:webHidden/>
          </w:rPr>
          <w:fldChar w:fldCharType="end"/>
        </w:r>
      </w:hyperlink>
    </w:p>
    <w:p w:rsidR="009B0725" w:rsidRDefault="009B0725">
      <w:pPr>
        <w:pStyle w:val="Obsah2"/>
        <w:rPr>
          <w:rFonts w:asciiTheme="minorHAnsi" w:eastAsiaTheme="minorEastAsia" w:hAnsiTheme="minorHAnsi" w:cstheme="minorBidi"/>
          <w:noProof/>
          <w:sz w:val="22"/>
          <w:szCs w:val="22"/>
        </w:rPr>
      </w:pPr>
      <w:hyperlink w:anchor="_Toc531787112" w:history="1">
        <w:r w:rsidRPr="00CD67D6">
          <w:rPr>
            <w:rStyle w:val="Hypertextovodkaz"/>
            <w:noProof/>
          </w:rPr>
          <w:t>1.3</w:t>
        </w:r>
        <w:r>
          <w:rPr>
            <w:rFonts w:asciiTheme="minorHAnsi" w:eastAsiaTheme="minorEastAsia" w:hAnsiTheme="minorHAnsi" w:cstheme="minorBidi"/>
            <w:noProof/>
            <w:sz w:val="22"/>
            <w:szCs w:val="22"/>
          </w:rPr>
          <w:tab/>
        </w:r>
        <w:r w:rsidRPr="00CD67D6">
          <w:rPr>
            <w:rStyle w:val="Hypertextovodkaz"/>
            <w:noProof/>
          </w:rPr>
          <w:t>Související objekty a provozní soubory</w:t>
        </w:r>
        <w:r>
          <w:rPr>
            <w:noProof/>
            <w:webHidden/>
          </w:rPr>
          <w:tab/>
        </w:r>
        <w:r>
          <w:rPr>
            <w:noProof/>
            <w:webHidden/>
          </w:rPr>
          <w:fldChar w:fldCharType="begin"/>
        </w:r>
        <w:r>
          <w:rPr>
            <w:noProof/>
            <w:webHidden/>
          </w:rPr>
          <w:instrText xml:space="preserve"> PAGEREF _Toc531787112 \h </w:instrText>
        </w:r>
        <w:r>
          <w:rPr>
            <w:noProof/>
            <w:webHidden/>
          </w:rPr>
        </w:r>
        <w:r>
          <w:rPr>
            <w:noProof/>
            <w:webHidden/>
          </w:rPr>
          <w:fldChar w:fldCharType="separate"/>
        </w:r>
        <w:r>
          <w:rPr>
            <w:noProof/>
            <w:webHidden/>
          </w:rPr>
          <w:t>3</w:t>
        </w:r>
        <w:r>
          <w:rPr>
            <w:noProof/>
            <w:webHidden/>
          </w:rPr>
          <w:fldChar w:fldCharType="end"/>
        </w:r>
      </w:hyperlink>
    </w:p>
    <w:p w:rsidR="009B0725" w:rsidRDefault="009B0725">
      <w:pPr>
        <w:pStyle w:val="Obsah2"/>
        <w:rPr>
          <w:rFonts w:asciiTheme="minorHAnsi" w:eastAsiaTheme="minorEastAsia" w:hAnsiTheme="minorHAnsi" w:cstheme="minorBidi"/>
          <w:noProof/>
          <w:sz w:val="22"/>
          <w:szCs w:val="22"/>
        </w:rPr>
      </w:pPr>
      <w:hyperlink w:anchor="_Toc531787113" w:history="1">
        <w:r w:rsidRPr="00CD67D6">
          <w:rPr>
            <w:rStyle w:val="Hypertextovodkaz"/>
            <w:noProof/>
          </w:rPr>
          <w:t>1.4</w:t>
        </w:r>
        <w:r>
          <w:rPr>
            <w:rFonts w:asciiTheme="minorHAnsi" w:eastAsiaTheme="minorEastAsia" w:hAnsiTheme="minorHAnsi" w:cstheme="minorBidi"/>
            <w:noProof/>
            <w:sz w:val="22"/>
            <w:szCs w:val="22"/>
          </w:rPr>
          <w:tab/>
        </w:r>
        <w:r w:rsidRPr="00CD67D6">
          <w:rPr>
            <w:rStyle w:val="Hypertextovodkaz"/>
            <w:noProof/>
          </w:rPr>
          <w:t>Hlavní technické parametry díla</w:t>
        </w:r>
        <w:r>
          <w:rPr>
            <w:noProof/>
            <w:webHidden/>
          </w:rPr>
          <w:tab/>
        </w:r>
        <w:r>
          <w:rPr>
            <w:noProof/>
            <w:webHidden/>
          </w:rPr>
          <w:fldChar w:fldCharType="begin"/>
        </w:r>
        <w:r>
          <w:rPr>
            <w:noProof/>
            <w:webHidden/>
          </w:rPr>
          <w:instrText xml:space="preserve"> PAGEREF _Toc531787113 \h </w:instrText>
        </w:r>
        <w:r>
          <w:rPr>
            <w:noProof/>
            <w:webHidden/>
          </w:rPr>
        </w:r>
        <w:r>
          <w:rPr>
            <w:noProof/>
            <w:webHidden/>
          </w:rPr>
          <w:fldChar w:fldCharType="separate"/>
        </w:r>
        <w:r>
          <w:rPr>
            <w:noProof/>
            <w:webHidden/>
          </w:rPr>
          <w:t>3</w:t>
        </w:r>
        <w:r>
          <w:rPr>
            <w:noProof/>
            <w:webHidden/>
          </w:rPr>
          <w:fldChar w:fldCharType="end"/>
        </w:r>
      </w:hyperlink>
    </w:p>
    <w:p w:rsidR="009B0725" w:rsidRDefault="009B0725">
      <w:pPr>
        <w:pStyle w:val="Obsah1"/>
        <w:rPr>
          <w:rFonts w:asciiTheme="minorHAnsi" w:eastAsiaTheme="minorEastAsia" w:hAnsiTheme="minorHAnsi" w:cstheme="minorBidi"/>
          <w:caps w:val="0"/>
          <w:noProof/>
          <w:sz w:val="22"/>
          <w:szCs w:val="22"/>
        </w:rPr>
      </w:pPr>
      <w:hyperlink w:anchor="_Toc531787114" w:history="1">
        <w:r w:rsidRPr="00CD67D6">
          <w:rPr>
            <w:rStyle w:val="Hypertextovodkaz"/>
            <w:noProof/>
          </w:rPr>
          <w:t>2</w:t>
        </w:r>
        <w:r>
          <w:rPr>
            <w:rFonts w:asciiTheme="minorHAnsi" w:eastAsiaTheme="minorEastAsia" w:hAnsiTheme="minorHAnsi" w:cstheme="minorBidi"/>
            <w:caps w:val="0"/>
            <w:noProof/>
            <w:sz w:val="22"/>
            <w:szCs w:val="22"/>
          </w:rPr>
          <w:tab/>
        </w:r>
        <w:r w:rsidRPr="00CD67D6">
          <w:rPr>
            <w:rStyle w:val="Hypertextovodkaz"/>
            <w:noProof/>
          </w:rPr>
          <w:t>TECHNICKÉ ŘEŠENÍ</w:t>
        </w:r>
        <w:r>
          <w:rPr>
            <w:noProof/>
            <w:webHidden/>
          </w:rPr>
          <w:tab/>
        </w:r>
        <w:r>
          <w:rPr>
            <w:noProof/>
            <w:webHidden/>
          </w:rPr>
          <w:fldChar w:fldCharType="begin"/>
        </w:r>
        <w:r>
          <w:rPr>
            <w:noProof/>
            <w:webHidden/>
          </w:rPr>
          <w:instrText xml:space="preserve"> PAGEREF _Toc531787114 \h </w:instrText>
        </w:r>
        <w:r>
          <w:rPr>
            <w:noProof/>
            <w:webHidden/>
          </w:rPr>
        </w:r>
        <w:r>
          <w:rPr>
            <w:noProof/>
            <w:webHidden/>
          </w:rPr>
          <w:fldChar w:fldCharType="separate"/>
        </w:r>
        <w:r>
          <w:rPr>
            <w:noProof/>
            <w:webHidden/>
          </w:rPr>
          <w:t>3</w:t>
        </w:r>
        <w:r>
          <w:rPr>
            <w:noProof/>
            <w:webHidden/>
          </w:rPr>
          <w:fldChar w:fldCharType="end"/>
        </w:r>
      </w:hyperlink>
    </w:p>
    <w:p w:rsidR="009B0725" w:rsidRDefault="009B0725">
      <w:pPr>
        <w:pStyle w:val="Obsah2"/>
        <w:rPr>
          <w:rFonts w:asciiTheme="minorHAnsi" w:eastAsiaTheme="minorEastAsia" w:hAnsiTheme="minorHAnsi" w:cstheme="minorBidi"/>
          <w:noProof/>
          <w:sz w:val="22"/>
          <w:szCs w:val="22"/>
        </w:rPr>
      </w:pPr>
      <w:hyperlink w:anchor="_Toc531787115" w:history="1">
        <w:r w:rsidRPr="00CD67D6">
          <w:rPr>
            <w:rStyle w:val="Hypertextovodkaz"/>
            <w:noProof/>
          </w:rPr>
          <w:t>2.1</w:t>
        </w:r>
        <w:r>
          <w:rPr>
            <w:rFonts w:asciiTheme="minorHAnsi" w:eastAsiaTheme="minorEastAsia" w:hAnsiTheme="minorHAnsi" w:cstheme="minorBidi"/>
            <w:noProof/>
            <w:sz w:val="22"/>
            <w:szCs w:val="22"/>
          </w:rPr>
          <w:tab/>
        </w:r>
        <w:r w:rsidRPr="00CD67D6">
          <w:rPr>
            <w:rStyle w:val="Hypertextovodkaz"/>
            <w:noProof/>
          </w:rPr>
          <w:t>Situování a vytyčení objektu</w:t>
        </w:r>
        <w:r>
          <w:rPr>
            <w:noProof/>
            <w:webHidden/>
          </w:rPr>
          <w:tab/>
        </w:r>
        <w:r>
          <w:rPr>
            <w:noProof/>
            <w:webHidden/>
          </w:rPr>
          <w:fldChar w:fldCharType="begin"/>
        </w:r>
        <w:r>
          <w:rPr>
            <w:noProof/>
            <w:webHidden/>
          </w:rPr>
          <w:instrText xml:space="preserve"> PAGEREF _Toc531787115 \h </w:instrText>
        </w:r>
        <w:r>
          <w:rPr>
            <w:noProof/>
            <w:webHidden/>
          </w:rPr>
        </w:r>
        <w:r>
          <w:rPr>
            <w:noProof/>
            <w:webHidden/>
          </w:rPr>
          <w:fldChar w:fldCharType="separate"/>
        </w:r>
        <w:r>
          <w:rPr>
            <w:noProof/>
            <w:webHidden/>
          </w:rPr>
          <w:t>3</w:t>
        </w:r>
        <w:r>
          <w:rPr>
            <w:noProof/>
            <w:webHidden/>
          </w:rPr>
          <w:fldChar w:fldCharType="end"/>
        </w:r>
      </w:hyperlink>
    </w:p>
    <w:p w:rsidR="009B0725" w:rsidRDefault="009B0725">
      <w:pPr>
        <w:pStyle w:val="Obsah2"/>
        <w:rPr>
          <w:rFonts w:asciiTheme="minorHAnsi" w:eastAsiaTheme="minorEastAsia" w:hAnsiTheme="minorHAnsi" w:cstheme="minorBidi"/>
          <w:noProof/>
          <w:sz w:val="22"/>
          <w:szCs w:val="22"/>
        </w:rPr>
      </w:pPr>
      <w:hyperlink w:anchor="_Toc531787116" w:history="1">
        <w:r w:rsidRPr="00CD67D6">
          <w:rPr>
            <w:rStyle w:val="Hypertextovodkaz"/>
            <w:noProof/>
          </w:rPr>
          <w:t>2.2</w:t>
        </w:r>
        <w:r>
          <w:rPr>
            <w:rFonts w:asciiTheme="minorHAnsi" w:eastAsiaTheme="minorEastAsia" w:hAnsiTheme="minorHAnsi" w:cstheme="minorBidi"/>
            <w:noProof/>
            <w:sz w:val="22"/>
            <w:szCs w:val="22"/>
          </w:rPr>
          <w:tab/>
        </w:r>
        <w:r w:rsidRPr="00CD67D6">
          <w:rPr>
            <w:rStyle w:val="Hypertextovodkaz"/>
            <w:noProof/>
          </w:rPr>
          <w:t>Rozsah, funkční a konstrukční řešení objektu</w:t>
        </w:r>
        <w:r>
          <w:rPr>
            <w:noProof/>
            <w:webHidden/>
          </w:rPr>
          <w:tab/>
        </w:r>
        <w:r>
          <w:rPr>
            <w:noProof/>
            <w:webHidden/>
          </w:rPr>
          <w:fldChar w:fldCharType="begin"/>
        </w:r>
        <w:r>
          <w:rPr>
            <w:noProof/>
            <w:webHidden/>
          </w:rPr>
          <w:instrText xml:space="preserve"> PAGEREF _Toc531787116 \h </w:instrText>
        </w:r>
        <w:r>
          <w:rPr>
            <w:noProof/>
            <w:webHidden/>
          </w:rPr>
        </w:r>
        <w:r>
          <w:rPr>
            <w:noProof/>
            <w:webHidden/>
          </w:rPr>
          <w:fldChar w:fldCharType="separate"/>
        </w:r>
        <w:r>
          <w:rPr>
            <w:noProof/>
            <w:webHidden/>
          </w:rPr>
          <w:t>3</w:t>
        </w:r>
        <w:r>
          <w:rPr>
            <w:noProof/>
            <w:webHidden/>
          </w:rPr>
          <w:fldChar w:fldCharType="end"/>
        </w:r>
      </w:hyperlink>
    </w:p>
    <w:p w:rsidR="009B0725" w:rsidRDefault="009B0725">
      <w:pPr>
        <w:pStyle w:val="Obsah2"/>
        <w:rPr>
          <w:rFonts w:asciiTheme="minorHAnsi" w:eastAsiaTheme="minorEastAsia" w:hAnsiTheme="minorHAnsi" w:cstheme="minorBidi"/>
          <w:noProof/>
          <w:sz w:val="22"/>
          <w:szCs w:val="22"/>
        </w:rPr>
      </w:pPr>
      <w:hyperlink w:anchor="_Toc531787117" w:history="1">
        <w:r w:rsidRPr="00CD67D6">
          <w:rPr>
            <w:rStyle w:val="Hypertextovodkaz"/>
            <w:noProof/>
          </w:rPr>
          <w:t>2.3</w:t>
        </w:r>
        <w:r>
          <w:rPr>
            <w:rFonts w:asciiTheme="minorHAnsi" w:eastAsiaTheme="minorEastAsia" w:hAnsiTheme="minorHAnsi" w:cstheme="minorBidi"/>
            <w:noProof/>
            <w:sz w:val="22"/>
            <w:szCs w:val="22"/>
          </w:rPr>
          <w:tab/>
        </w:r>
        <w:r w:rsidRPr="00CD67D6">
          <w:rPr>
            <w:rStyle w:val="Hypertextovodkaz"/>
            <w:noProof/>
          </w:rPr>
          <w:t>Popis architektonicko - stavebního a konstrukčního řešení</w:t>
        </w:r>
        <w:r>
          <w:rPr>
            <w:noProof/>
            <w:webHidden/>
          </w:rPr>
          <w:tab/>
        </w:r>
        <w:r>
          <w:rPr>
            <w:noProof/>
            <w:webHidden/>
          </w:rPr>
          <w:fldChar w:fldCharType="begin"/>
        </w:r>
        <w:r>
          <w:rPr>
            <w:noProof/>
            <w:webHidden/>
          </w:rPr>
          <w:instrText xml:space="preserve"> PAGEREF _Toc531787117 \h </w:instrText>
        </w:r>
        <w:r>
          <w:rPr>
            <w:noProof/>
            <w:webHidden/>
          </w:rPr>
        </w:r>
        <w:r>
          <w:rPr>
            <w:noProof/>
            <w:webHidden/>
          </w:rPr>
          <w:fldChar w:fldCharType="separate"/>
        </w:r>
        <w:r>
          <w:rPr>
            <w:noProof/>
            <w:webHidden/>
          </w:rPr>
          <w:t>3</w:t>
        </w:r>
        <w:r>
          <w:rPr>
            <w:noProof/>
            <w:webHidden/>
          </w:rPr>
          <w:fldChar w:fldCharType="end"/>
        </w:r>
      </w:hyperlink>
    </w:p>
    <w:p w:rsidR="009B0725" w:rsidRDefault="009B0725">
      <w:pPr>
        <w:pStyle w:val="Obsah2"/>
        <w:rPr>
          <w:rFonts w:asciiTheme="minorHAnsi" w:eastAsiaTheme="minorEastAsia" w:hAnsiTheme="minorHAnsi" w:cstheme="minorBidi"/>
          <w:noProof/>
          <w:sz w:val="22"/>
          <w:szCs w:val="22"/>
        </w:rPr>
      </w:pPr>
      <w:hyperlink w:anchor="_Toc531787118" w:history="1">
        <w:r w:rsidRPr="00CD67D6">
          <w:rPr>
            <w:rStyle w:val="Hypertextovodkaz"/>
            <w:noProof/>
          </w:rPr>
          <w:t>2.4</w:t>
        </w:r>
        <w:r>
          <w:rPr>
            <w:rFonts w:asciiTheme="minorHAnsi" w:eastAsiaTheme="minorEastAsia" w:hAnsiTheme="minorHAnsi" w:cstheme="minorBidi"/>
            <w:noProof/>
            <w:sz w:val="22"/>
            <w:szCs w:val="22"/>
          </w:rPr>
          <w:tab/>
        </w:r>
        <w:r w:rsidRPr="00CD67D6">
          <w:rPr>
            <w:rStyle w:val="Hypertextovodkaz"/>
            <w:noProof/>
          </w:rPr>
          <w:t>Popis statického působení</w:t>
        </w:r>
        <w:r>
          <w:rPr>
            <w:noProof/>
            <w:webHidden/>
          </w:rPr>
          <w:tab/>
        </w:r>
        <w:r>
          <w:rPr>
            <w:noProof/>
            <w:webHidden/>
          </w:rPr>
          <w:fldChar w:fldCharType="begin"/>
        </w:r>
        <w:r>
          <w:rPr>
            <w:noProof/>
            <w:webHidden/>
          </w:rPr>
          <w:instrText xml:space="preserve"> PAGEREF _Toc531787118 \h </w:instrText>
        </w:r>
        <w:r>
          <w:rPr>
            <w:noProof/>
            <w:webHidden/>
          </w:rPr>
        </w:r>
        <w:r>
          <w:rPr>
            <w:noProof/>
            <w:webHidden/>
          </w:rPr>
          <w:fldChar w:fldCharType="separate"/>
        </w:r>
        <w:r>
          <w:rPr>
            <w:noProof/>
            <w:webHidden/>
          </w:rPr>
          <w:t>7</w:t>
        </w:r>
        <w:r>
          <w:rPr>
            <w:noProof/>
            <w:webHidden/>
          </w:rPr>
          <w:fldChar w:fldCharType="end"/>
        </w:r>
      </w:hyperlink>
    </w:p>
    <w:p w:rsidR="009B0725" w:rsidRDefault="009B0725">
      <w:pPr>
        <w:pStyle w:val="Obsah2"/>
        <w:rPr>
          <w:rFonts w:asciiTheme="minorHAnsi" w:eastAsiaTheme="minorEastAsia" w:hAnsiTheme="minorHAnsi" w:cstheme="minorBidi"/>
          <w:noProof/>
          <w:sz w:val="22"/>
          <w:szCs w:val="22"/>
        </w:rPr>
      </w:pPr>
      <w:hyperlink w:anchor="_Toc531787119" w:history="1">
        <w:r w:rsidRPr="00CD67D6">
          <w:rPr>
            <w:rStyle w:val="Hypertextovodkaz"/>
            <w:noProof/>
          </w:rPr>
          <w:t>2.5</w:t>
        </w:r>
        <w:r>
          <w:rPr>
            <w:rFonts w:asciiTheme="minorHAnsi" w:eastAsiaTheme="minorEastAsia" w:hAnsiTheme="minorHAnsi" w:cstheme="minorBidi"/>
            <w:noProof/>
            <w:sz w:val="22"/>
            <w:szCs w:val="22"/>
          </w:rPr>
          <w:tab/>
        </w:r>
        <w:r w:rsidRPr="00CD67D6">
          <w:rPr>
            <w:rStyle w:val="Hypertextovodkaz"/>
            <w:noProof/>
          </w:rPr>
          <w:t>Dotčené stávající konstrukce a inženýrské sítě a ochranná pásma</w:t>
        </w:r>
        <w:r>
          <w:rPr>
            <w:noProof/>
            <w:webHidden/>
          </w:rPr>
          <w:tab/>
        </w:r>
        <w:r>
          <w:rPr>
            <w:noProof/>
            <w:webHidden/>
          </w:rPr>
          <w:fldChar w:fldCharType="begin"/>
        </w:r>
        <w:r>
          <w:rPr>
            <w:noProof/>
            <w:webHidden/>
          </w:rPr>
          <w:instrText xml:space="preserve"> PAGEREF _Toc531787119 \h </w:instrText>
        </w:r>
        <w:r>
          <w:rPr>
            <w:noProof/>
            <w:webHidden/>
          </w:rPr>
        </w:r>
        <w:r>
          <w:rPr>
            <w:noProof/>
            <w:webHidden/>
          </w:rPr>
          <w:fldChar w:fldCharType="separate"/>
        </w:r>
        <w:r>
          <w:rPr>
            <w:noProof/>
            <w:webHidden/>
          </w:rPr>
          <w:t>7</w:t>
        </w:r>
        <w:r>
          <w:rPr>
            <w:noProof/>
            <w:webHidden/>
          </w:rPr>
          <w:fldChar w:fldCharType="end"/>
        </w:r>
      </w:hyperlink>
    </w:p>
    <w:p w:rsidR="009B0725" w:rsidRDefault="009B0725">
      <w:pPr>
        <w:pStyle w:val="Obsah2"/>
        <w:rPr>
          <w:rFonts w:asciiTheme="minorHAnsi" w:eastAsiaTheme="minorEastAsia" w:hAnsiTheme="minorHAnsi" w:cstheme="minorBidi"/>
          <w:noProof/>
          <w:sz w:val="22"/>
          <w:szCs w:val="22"/>
        </w:rPr>
      </w:pPr>
      <w:hyperlink w:anchor="_Toc531787120" w:history="1">
        <w:r w:rsidRPr="00CD67D6">
          <w:rPr>
            <w:rStyle w:val="Hypertextovodkaz"/>
            <w:noProof/>
          </w:rPr>
          <w:t>2.6</w:t>
        </w:r>
        <w:r>
          <w:rPr>
            <w:rFonts w:asciiTheme="minorHAnsi" w:eastAsiaTheme="minorEastAsia" w:hAnsiTheme="minorHAnsi" w:cstheme="minorBidi"/>
            <w:noProof/>
            <w:sz w:val="22"/>
            <w:szCs w:val="22"/>
          </w:rPr>
          <w:tab/>
        </w:r>
        <w:r w:rsidRPr="00CD67D6">
          <w:rPr>
            <w:rStyle w:val="Hypertextovodkaz"/>
            <w:noProof/>
          </w:rPr>
          <w:t>Ochrana staveniště</w:t>
        </w:r>
        <w:r>
          <w:rPr>
            <w:noProof/>
            <w:webHidden/>
          </w:rPr>
          <w:tab/>
        </w:r>
        <w:r>
          <w:rPr>
            <w:noProof/>
            <w:webHidden/>
          </w:rPr>
          <w:fldChar w:fldCharType="begin"/>
        </w:r>
        <w:r>
          <w:rPr>
            <w:noProof/>
            <w:webHidden/>
          </w:rPr>
          <w:instrText xml:space="preserve"> PAGEREF _Toc531787120 \h </w:instrText>
        </w:r>
        <w:r>
          <w:rPr>
            <w:noProof/>
            <w:webHidden/>
          </w:rPr>
        </w:r>
        <w:r>
          <w:rPr>
            <w:noProof/>
            <w:webHidden/>
          </w:rPr>
          <w:fldChar w:fldCharType="separate"/>
        </w:r>
        <w:r>
          <w:rPr>
            <w:noProof/>
            <w:webHidden/>
          </w:rPr>
          <w:t>8</w:t>
        </w:r>
        <w:r>
          <w:rPr>
            <w:noProof/>
            <w:webHidden/>
          </w:rPr>
          <w:fldChar w:fldCharType="end"/>
        </w:r>
      </w:hyperlink>
    </w:p>
    <w:p w:rsidR="009B0725" w:rsidRDefault="009B0725">
      <w:pPr>
        <w:pStyle w:val="Obsah2"/>
        <w:rPr>
          <w:rFonts w:asciiTheme="minorHAnsi" w:eastAsiaTheme="minorEastAsia" w:hAnsiTheme="minorHAnsi" w:cstheme="minorBidi"/>
          <w:noProof/>
          <w:sz w:val="22"/>
          <w:szCs w:val="22"/>
        </w:rPr>
      </w:pPr>
      <w:hyperlink w:anchor="_Toc531787121" w:history="1">
        <w:r w:rsidRPr="00CD67D6">
          <w:rPr>
            <w:rStyle w:val="Hypertextovodkaz"/>
            <w:noProof/>
          </w:rPr>
          <w:t>2.7</w:t>
        </w:r>
        <w:r>
          <w:rPr>
            <w:rFonts w:asciiTheme="minorHAnsi" w:eastAsiaTheme="minorEastAsia" w:hAnsiTheme="minorHAnsi" w:cstheme="minorBidi"/>
            <w:noProof/>
            <w:sz w:val="22"/>
            <w:szCs w:val="22"/>
          </w:rPr>
          <w:tab/>
        </w:r>
        <w:r w:rsidRPr="00CD67D6">
          <w:rPr>
            <w:rStyle w:val="Hypertextovodkaz"/>
            <w:noProof/>
          </w:rPr>
          <w:t>Požárně bezpečnostní řešení</w:t>
        </w:r>
        <w:r>
          <w:rPr>
            <w:noProof/>
            <w:webHidden/>
          </w:rPr>
          <w:tab/>
        </w:r>
        <w:r>
          <w:rPr>
            <w:noProof/>
            <w:webHidden/>
          </w:rPr>
          <w:fldChar w:fldCharType="begin"/>
        </w:r>
        <w:r>
          <w:rPr>
            <w:noProof/>
            <w:webHidden/>
          </w:rPr>
          <w:instrText xml:space="preserve"> PAGEREF _Toc531787121 \h </w:instrText>
        </w:r>
        <w:r>
          <w:rPr>
            <w:noProof/>
            <w:webHidden/>
          </w:rPr>
        </w:r>
        <w:r>
          <w:rPr>
            <w:noProof/>
            <w:webHidden/>
          </w:rPr>
          <w:fldChar w:fldCharType="separate"/>
        </w:r>
        <w:r>
          <w:rPr>
            <w:noProof/>
            <w:webHidden/>
          </w:rPr>
          <w:t>8</w:t>
        </w:r>
        <w:r>
          <w:rPr>
            <w:noProof/>
            <w:webHidden/>
          </w:rPr>
          <w:fldChar w:fldCharType="end"/>
        </w:r>
      </w:hyperlink>
    </w:p>
    <w:p w:rsidR="009B0725" w:rsidRDefault="009B0725">
      <w:pPr>
        <w:pStyle w:val="Obsah2"/>
        <w:rPr>
          <w:rFonts w:asciiTheme="minorHAnsi" w:eastAsiaTheme="minorEastAsia" w:hAnsiTheme="minorHAnsi" w:cstheme="minorBidi"/>
          <w:noProof/>
          <w:sz w:val="22"/>
          <w:szCs w:val="22"/>
        </w:rPr>
      </w:pPr>
      <w:hyperlink w:anchor="_Toc531787122" w:history="1">
        <w:r w:rsidRPr="00CD67D6">
          <w:rPr>
            <w:rStyle w:val="Hypertextovodkaz"/>
            <w:noProof/>
          </w:rPr>
          <w:t>2.8</w:t>
        </w:r>
        <w:r>
          <w:rPr>
            <w:rFonts w:asciiTheme="minorHAnsi" w:eastAsiaTheme="minorEastAsia" w:hAnsiTheme="minorHAnsi" w:cstheme="minorBidi"/>
            <w:noProof/>
            <w:sz w:val="22"/>
            <w:szCs w:val="22"/>
          </w:rPr>
          <w:tab/>
        </w:r>
        <w:r w:rsidRPr="00CD67D6">
          <w:rPr>
            <w:rStyle w:val="Hypertextovodkaz"/>
            <w:noProof/>
          </w:rPr>
          <w:t>Technika prostředí staveb</w:t>
        </w:r>
        <w:r>
          <w:rPr>
            <w:noProof/>
            <w:webHidden/>
          </w:rPr>
          <w:tab/>
        </w:r>
        <w:r>
          <w:rPr>
            <w:noProof/>
            <w:webHidden/>
          </w:rPr>
          <w:fldChar w:fldCharType="begin"/>
        </w:r>
        <w:r>
          <w:rPr>
            <w:noProof/>
            <w:webHidden/>
          </w:rPr>
          <w:instrText xml:space="preserve"> PAGEREF _Toc531787122 \h </w:instrText>
        </w:r>
        <w:r>
          <w:rPr>
            <w:noProof/>
            <w:webHidden/>
          </w:rPr>
        </w:r>
        <w:r>
          <w:rPr>
            <w:noProof/>
            <w:webHidden/>
          </w:rPr>
          <w:fldChar w:fldCharType="separate"/>
        </w:r>
        <w:r>
          <w:rPr>
            <w:noProof/>
            <w:webHidden/>
          </w:rPr>
          <w:t>8</w:t>
        </w:r>
        <w:r>
          <w:rPr>
            <w:noProof/>
            <w:webHidden/>
          </w:rPr>
          <w:fldChar w:fldCharType="end"/>
        </w:r>
      </w:hyperlink>
    </w:p>
    <w:p w:rsidR="009B0725" w:rsidRDefault="009B0725">
      <w:pPr>
        <w:pStyle w:val="Obsah1"/>
        <w:rPr>
          <w:rFonts w:asciiTheme="minorHAnsi" w:eastAsiaTheme="minorEastAsia" w:hAnsiTheme="minorHAnsi" w:cstheme="minorBidi"/>
          <w:caps w:val="0"/>
          <w:noProof/>
          <w:sz w:val="22"/>
          <w:szCs w:val="22"/>
        </w:rPr>
      </w:pPr>
      <w:hyperlink w:anchor="_Toc531787123" w:history="1">
        <w:r w:rsidRPr="00CD67D6">
          <w:rPr>
            <w:rStyle w:val="Hypertextovodkaz"/>
            <w:noProof/>
          </w:rPr>
          <w:t>Výkresové přílohy</w:t>
        </w:r>
        <w:r>
          <w:rPr>
            <w:noProof/>
            <w:webHidden/>
          </w:rPr>
          <w:tab/>
        </w:r>
        <w:r>
          <w:rPr>
            <w:noProof/>
            <w:webHidden/>
          </w:rPr>
          <w:fldChar w:fldCharType="begin"/>
        </w:r>
        <w:r>
          <w:rPr>
            <w:noProof/>
            <w:webHidden/>
          </w:rPr>
          <w:instrText xml:space="preserve"> PAGEREF _Toc531787123 \h </w:instrText>
        </w:r>
        <w:r>
          <w:rPr>
            <w:noProof/>
            <w:webHidden/>
          </w:rPr>
        </w:r>
        <w:r>
          <w:rPr>
            <w:noProof/>
            <w:webHidden/>
          </w:rPr>
          <w:fldChar w:fldCharType="separate"/>
        </w:r>
        <w:r>
          <w:rPr>
            <w:noProof/>
            <w:webHidden/>
          </w:rPr>
          <w:t>9</w:t>
        </w:r>
        <w:r>
          <w:rPr>
            <w:noProof/>
            <w:webHidden/>
          </w:rPr>
          <w:fldChar w:fldCharType="end"/>
        </w:r>
      </w:hyperlink>
    </w:p>
    <w:p w:rsidR="004500D9" w:rsidRPr="001E5C67" w:rsidRDefault="004500D9">
      <w:pPr>
        <w:pStyle w:val="Bntext"/>
        <w:rPr>
          <w:b/>
          <w:highlight w:val="yellow"/>
        </w:rPr>
      </w:pPr>
      <w:r w:rsidRPr="001E5C67">
        <w:rPr>
          <w:b/>
          <w:highlight w:val="yellow"/>
        </w:rPr>
        <w:fldChar w:fldCharType="end"/>
      </w:r>
    </w:p>
    <w:p w:rsidR="004500D9" w:rsidRPr="001E5C67" w:rsidRDefault="004500D9">
      <w:pPr>
        <w:pStyle w:val="Nadpis1"/>
      </w:pPr>
      <w:r w:rsidRPr="001E5C67">
        <w:rPr>
          <w:highlight w:val="yellow"/>
        </w:rPr>
        <w:br w:type="page"/>
      </w:r>
      <w:bookmarkStart w:id="0" w:name="_Toc365387027"/>
      <w:bookmarkStart w:id="1" w:name="_Toc531787109"/>
      <w:r w:rsidRPr="001E5C67">
        <w:lastRenderedPageBreak/>
        <w:t>VŠEOBECNĚ</w:t>
      </w:r>
      <w:bookmarkEnd w:id="0"/>
      <w:bookmarkEnd w:id="1"/>
    </w:p>
    <w:p w:rsidR="004500D9" w:rsidRPr="001E5C67" w:rsidRDefault="004500D9" w:rsidP="00D75691">
      <w:pPr>
        <w:pStyle w:val="Nadpis2"/>
        <w:ind w:hanging="709"/>
      </w:pPr>
      <w:bookmarkStart w:id="2" w:name="_Toc365387028"/>
      <w:bookmarkStart w:id="3" w:name="_Toc531787110"/>
      <w:r w:rsidRPr="001E5C67">
        <w:t>Identifikační údaje</w:t>
      </w:r>
      <w:bookmarkEnd w:id="2"/>
      <w:bookmarkEnd w:id="3"/>
      <w:r w:rsidRPr="001E5C67">
        <w:t xml:space="preserve"> </w:t>
      </w:r>
    </w:p>
    <w:p w:rsidR="004500D9" w:rsidRPr="001E5C67" w:rsidRDefault="004500D9" w:rsidP="00EF2753">
      <w:pPr>
        <w:pStyle w:val="Nadpis3"/>
        <w:tabs>
          <w:tab w:val="clear" w:pos="851"/>
          <w:tab w:val="left" w:pos="426"/>
          <w:tab w:val="num" w:pos="993"/>
        </w:tabs>
        <w:ind w:left="993" w:hanging="709"/>
      </w:pPr>
      <w:bookmarkStart w:id="4" w:name="_Toc206401129"/>
      <w:bookmarkStart w:id="5" w:name="_Toc207175100"/>
      <w:bookmarkStart w:id="6" w:name="_Toc223770785"/>
      <w:r w:rsidRPr="001E5C67">
        <w:t>Základní charakteristika stavby</w:t>
      </w:r>
      <w:bookmarkEnd w:id="4"/>
      <w:bookmarkEnd w:id="5"/>
      <w:bookmarkEnd w:id="6"/>
    </w:p>
    <w:p w:rsidR="0062059B" w:rsidRPr="001E5C67" w:rsidRDefault="0062059B" w:rsidP="001E5C67">
      <w:pPr>
        <w:pStyle w:val="Bntext"/>
        <w:tabs>
          <w:tab w:val="left" w:pos="2410"/>
        </w:tabs>
        <w:rPr>
          <w:b/>
        </w:rPr>
      </w:pPr>
      <w:r w:rsidRPr="001E5C67">
        <w:rPr>
          <w:b/>
          <w:bCs/>
        </w:rPr>
        <w:t>Název stavby:</w:t>
      </w:r>
      <w:r w:rsidRPr="001E5C67">
        <w:rPr>
          <w:b/>
          <w:bCs/>
        </w:rPr>
        <w:tab/>
      </w:r>
      <w:r w:rsidRPr="001E5C67">
        <w:t xml:space="preserve">Klobouky u Brna </w:t>
      </w:r>
      <w:r w:rsidR="001E5C67" w:rsidRPr="001E5C67">
        <w:t>–</w:t>
      </w:r>
      <w:r w:rsidRPr="001E5C67">
        <w:t xml:space="preserve"> </w:t>
      </w:r>
      <w:r w:rsidR="001E5C67" w:rsidRPr="001E5C67">
        <w:t>kanalizace v ulici Masarykova</w:t>
      </w:r>
    </w:p>
    <w:p w:rsidR="0062059B" w:rsidRPr="001E5C67" w:rsidRDefault="0062059B" w:rsidP="002A57D0">
      <w:pPr>
        <w:pStyle w:val="Bntext"/>
        <w:tabs>
          <w:tab w:val="left" w:pos="2410"/>
        </w:tabs>
        <w:rPr>
          <w:b/>
          <w:bCs/>
        </w:rPr>
      </w:pPr>
      <w:r w:rsidRPr="001E5C67">
        <w:rPr>
          <w:b/>
          <w:bCs/>
        </w:rPr>
        <w:t xml:space="preserve">Místo stavby: </w:t>
      </w:r>
      <w:r w:rsidRPr="001E5C67">
        <w:rPr>
          <w:b/>
          <w:bCs/>
        </w:rPr>
        <w:tab/>
      </w:r>
      <w:r w:rsidRPr="001E5C67">
        <w:t xml:space="preserve">Klobouky u Brna - soupis parcel viz </w:t>
      </w:r>
      <w:r w:rsidR="003F529B">
        <w:t>přílohu B, kap. B.1.m</w:t>
      </w:r>
    </w:p>
    <w:p w:rsidR="0062059B" w:rsidRPr="001E5C67" w:rsidRDefault="0062059B" w:rsidP="002A57D0">
      <w:pPr>
        <w:pStyle w:val="Bntext"/>
        <w:tabs>
          <w:tab w:val="left" w:pos="2410"/>
        </w:tabs>
      </w:pPr>
      <w:r w:rsidRPr="001E5C67">
        <w:rPr>
          <w:b/>
          <w:bCs/>
        </w:rPr>
        <w:t xml:space="preserve">Kraj: </w:t>
      </w:r>
      <w:r w:rsidRPr="001E5C67">
        <w:rPr>
          <w:b/>
          <w:bCs/>
        </w:rPr>
        <w:tab/>
      </w:r>
      <w:r w:rsidRPr="001E5C67">
        <w:t>Jihomoravský</w:t>
      </w:r>
    </w:p>
    <w:p w:rsidR="0062059B" w:rsidRPr="001E5C67" w:rsidRDefault="0062059B" w:rsidP="002A57D0">
      <w:pPr>
        <w:pStyle w:val="Bntext"/>
        <w:tabs>
          <w:tab w:val="left" w:pos="2410"/>
        </w:tabs>
        <w:rPr>
          <w:bCs/>
        </w:rPr>
      </w:pPr>
      <w:r w:rsidRPr="001E5C67">
        <w:rPr>
          <w:b/>
          <w:bCs/>
        </w:rPr>
        <w:t xml:space="preserve">Okres: </w:t>
      </w:r>
      <w:r w:rsidRPr="001E5C67">
        <w:rPr>
          <w:b/>
          <w:bCs/>
        </w:rPr>
        <w:tab/>
      </w:r>
      <w:r w:rsidRPr="001E5C67">
        <w:t>Břeclav</w:t>
      </w:r>
    </w:p>
    <w:p w:rsidR="0062059B" w:rsidRPr="001E5C67" w:rsidRDefault="0062059B" w:rsidP="002A57D0">
      <w:pPr>
        <w:pStyle w:val="Bntext"/>
        <w:tabs>
          <w:tab w:val="left" w:pos="2410"/>
        </w:tabs>
        <w:rPr>
          <w:bCs/>
        </w:rPr>
      </w:pPr>
      <w:r w:rsidRPr="001E5C67">
        <w:rPr>
          <w:b/>
          <w:bCs/>
        </w:rPr>
        <w:t xml:space="preserve">ORP: </w:t>
      </w:r>
      <w:r w:rsidRPr="001E5C67">
        <w:rPr>
          <w:b/>
          <w:bCs/>
        </w:rPr>
        <w:tab/>
      </w:r>
      <w:r w:rsidRPr="001E5C67">
        <w:t>Hustopeče u Brna</w:t>
      </w:r>
    </w:p>
    <w:p w:rsidR="0062059B" w:rsidRPr="001E5C67" w:rsidRDefault="0062059B" w:rsidP="002A57D0">
      <w:pPr>
        <w:pStyle w:val="Bntext"/>
        <w:tabs>
          <w:tab w:val="left" w:pos="2410"/>
        </w:tabs>
        <w:rPr>
          <w:bCs/>
        </w:rPr>
      </w:pPr>
      <w:r w:rsidRPr="001E5C67">
        <w:rPr>
          <w:b/>
          <w:bCs/>
        </w:rPr>
        <w:t xml:space="preserve">Katastrální území: </w:t>
      </w:r>
      <w:r w:rsidRPr="001E5C67">
        <w:rPr>
          <w:b/>
          <w:bCs/>
        </w:rPr>
        <w:tab/>
      </w:r>
      <w:r w:rsidRPr="001E5C67">
        <w:t>Klobouky u Brna</w:t>
      </w:r>
    </w:p>
    <w:p w:rsidR="0062059B" w:rsidRPr="001E5C67" w:rsidRDefault="0062059B" w:rsidP="002A57D0">
      <w:pPr>
        <w:pStyle w:val="Bntext"/>
        <w:tabs>
          <w:tab w:val="left" w:pos="2410"/>
        </w:tabs>
      </w:pPr>
      <w:r w:rsidRPr="001E5C67">
        <w:rPr>
          <w:b/>
          <w:bCs/>
        </w:rPr>
        <w:t xml:space="preserve">Předmět dokumentace: </w:t>
      </w:r>
      <w:r w:rsidR="002A57D0" w:rsidRPr="001E5C67">
        <w:rPr>
          <w:b/>
          <w:bCs/>
        </w:rPr>
        <w:tab/>
      </w:r>
      <w:r w:rsidR="001E5C67" w:rsidRPr="001E5C67">
        <w:rPr>
          <w:bCs/>
        </w:rPr>
        <w:t>Výstavba kanalizace v ulici Masarykova</w:t>
      </w:r>
    </w:p>
    <w:p w:rsidR="00AF21B7" w:rsidRPr="001E5C67" w:rsidRDefault="00AF21B7" w:rsidP="0062059B">
      <w:pPr>
        <w:pStyle w:val="Bntext"/>
        <w:tabs>
          <w:tab w:val="left" w:pos="2268"/>
        </w:tabs>
        <w:rPr>
          <w:highlight w:val="yellow"/>
        </w:rPr>
      </w:pPr>
    </w:p>
    <w:p w:rsidR="004500D9" w:rsidRPr="001E5C67" w:rsidRDefault="004500D9" w:rsidP="00D75691">
      <w:pPr>
        <w:pStyle w:val="Nadpis3"/>
        <w:tabs>
          <w:tab w:val="clear" w:pos="851"/>
          <w:tab w:val="num" w:pos="993"/>
        </w:tabs>
        <w:ind w:left="1134" w:hanging="850"/>
      </w:pPr>
      <w:bookmarkStart w:id="7" w:name="_Toc206401127"/>
      <w:bookmarkStart w:id="8" w:name="_Toc207175098"/>
      <w:bookmarkStart w:id="9" w:name="_Toc223770783"/>
      <w:r w:rsidRPr="001E5C67">
        <w:t>Identifikační údaje o investorovi</w:t>
      </w:r>
      <w:bookmarkEnd w:id="7"/>
      <w:bookmarkEnd w:id="8"/>
      <w:bookmarkEnd w:id="9"/>
      <w:r w:rsidRPr="001E5C67">
        <w:t xml:space="preserve"> </w:t>
      </w:r>
    </w:p>
    <w:p w:rsidR="00AF21B7" w:rsidRPr="001E5C67" w:rsidRDefault="00AF21B7" w:rsidP="00051B3D">
      <w:pPr>
        <w:pStyle w:val="Bntext"/>
        <w:tabs>
          <w:tab w:val="left" w:pos="2410"/>
        </w:tabs>
      </w:pPr>
      <w:r w:rsidRPr="001E5C67">
        <w:rPr>
          <w:b/>
          <w:bCs/>
        </w:rPr>
        <w:t>Investor:</w:t>
      </w:r>
      <w:r w:rsidRPr="001E5C67">
        <w:rPr>
          <w:b/>
          <w:bCs/>
        </w:rPr>
        <w:tab/>
      </w:r>
      <w:r w:rsidRPr="001E5C67">
        <w:t>Město Klobouky u Brna</w:t>
      </w:r>
    </w:p>
    <w:p w:rsidR="00AF21B7" w:rsidRPr="001E5C67" w:rsidRDefault="00AF21B7" w:rsidP="00051B3D">
      <w:pPr>
        <w:pStyle w:val="Bntext"/>
        <w:tabs>
          <w:tab w:val="left" w:pos="2410"/>
        </w:tabs>
      </w:pPr>
      <w:r w:rsidRPr="001E5C67">
        <w:rPr>
          <w:b/>
          <w:bCs/>
        </w:rPr>
        <w:t>Sídlo investora:</w:t>
      </w:r>
      <w:r w:rsidRPr="001E5C67">
        <w:rPr>
          <w:b/>
          <w:bCs/>
        </w:rPr>
        <w:tab/>
      </w:r>
      <w:r w:rsidRPr="001E5C67">
        <w:t>Náměstí Míru 169/1</w:t>
      </w:r>
    </w:p>
    <w:p w:rsidR="00AF21B7" w:rsidRPr="001E5C67" w:rsidRDefault="00AF21B7" w:rsidP="00051B3D">
      <w:pPr>
        <w:pStyle w:val="Bntext"/>
        <w:tabs>
          <w:tab w:val="left" w:pos="2410"/>
        </w:tabs>
      </w:pPr>
      <w:r w:rsidRPr="001E5C67">
        <w:tab/>
        <w:t>691 72 Klobouky u Brna</w:t>
      </w:r>
    </w:p>
    <w:p w:rsidR="00AF21B7" w:rsidRPr="001E5C67" w:rsidRDefault="00AF21B7" w:rsidP="00051B3D">
      <w:pPr>
        <w:pStyle w:val="Bntext"/>
        <w:tabs>
          <w:tab w:val="left" w:pos="2410"/>
        </w:tabs>
      </w:pPr>
      <w:r w:rsidRPr="001E5C67">
        <w:rPr>
          <w:b/>
          <w:bCs/>
        </w:rPr>
        <w:t>Telefon:</w:t>
      </w:r>
      <w:r w:rsidRPr="001E5C67">
        <w:tab/>
        <w:t>519 361 570</w:t>
      </w:r>
    </w:p>
    <w:p w:rsidR="00AF21B7" w:rsidRPr="001E5C67" w:rsidRDefault="00AF21B7" w:rsidP="00051B3D">
      <w:pPr>
        <w:pStyle w:val="Bntext"/>
        <w:tabs>
          <w:tab w:val="left" w:pos="2410"/>
        </w:tabs>
      </w:pPr>
      <w:r w:rsidRPr="001E5C67">
        <w:rPr>
          <w:b/>
          <w:bCs/>
        </w:rPr>
        <w:t>Fax:</w:t>
      </w:r>
      <w:r w:rsidRPr="001E5C67">
        <w:tab/>
        <w:t>519 361 592</w:t>
      </w:r>
    </w:p>
    <w:p w:rsidR="00AF21B7" w:rsidRPr="001E5C67" w:rsidRDefault="00AF21B7" w:rsidP="00051B3D">
      <w:pPr>
        <w:pStyle w:val="Bntext"/>
        <w:tabs>
          <w:tab w:val="left" w:pos="2410"/>
        </w:tabs>
      </w:pPr>
      <w:r w:rsidRPr="001E5C67">
        <w:rPr>
          <w:b/>
          <w:bCs/>
        </w:rPr>
        <w:t>IČ:</w:t>
      </w:r>
      <w:r w:rsidRPr="001E5C67">
        <w:tab/>
        <w:t>00 28 32 58</w:t>
      </w:r>
    </w:p>
    <w:p w:rsidR="00AF21B7" w:rsidRPr="001E5C67" w:rsidRDefault="00AF21B7" w:rsidP="00051B3D">
      <w:pPr>
        <w:pStyle w:val="Bntext"/>
        <w:tabs>
          <w:tab w:val="left" w:pos="2410"/>
        </w:tabs>
      </w:pPr>
      <w:r w:rsidRPr="001E5C67">
        <w:rPr>
          <w:b/>
        </w:rPr>
        <w:t>E-mail:</w:t>
      </w:r>
      <w:r w:rsidRPr="001E5C67">
        <w:tab/>
      </w:r>
      <w:hyperlink r:id="rId7" w:history="1">
        <w:r w:rsidRPr="001E5C67">
          <w:rPr>
            <w:rStyle w:val="Hypertextovodkaz"/>
          </w:rPr>
          <w:t>starosta@kloboukyubrna.cz</w:t>
        </w:r>
      </w:hyperlink>
    </w:p>
    <w:p w:rsidR="004500D9" w:rsidRPr="001E5C67" w:rsidRDefault="004500D9">
      <w:pPr>
        <w:pStyle w:val="Bntext"/>
        <w:spacing w:before="0" w:after="0"/>
        <w:rPr>
          <w:highlight w:val="yellow"/>
        </w:rPr>
      </w:pPr>
    </w:p>
    <w:p w:rsidR="004500D9" w:rsidRPr="001E5C67" w:rsidRDefault="004500D9" w:rsidP="00D75691">
      <w:pPr>
        <w:pStyle w:val="Nadpis3"/>
        <w:tabs>
          <w:tab w:val="clear" w:pos="851"/>
          <w:tab w:val="num" w:pos="993"/>
        </w:tabs>
        <w:ind w:left="1134" w:hanging="850"/>
      </w:pPr>
      <w:bookmarkStart w:id="10" w:name="_Toc206401128"/>
      <w:bookmarkStart w:id="11" w:name="_Toc207175099"/>
      <w:bookmarkStart w:id="12" w:name="_Toc223770784"/>
      <w:r w:rsidRPr="001E5C67">
        <w:t>Identifikační údaje o zpracovateli dokumentace</w:t>
      </w:r>
      <w:bookmarkEnd w:id="10"/>
      <w:bookmarkEnd w:id="11"/>
      <w:bookmarkEnd w:id="12"/>
    </w:p>
    <w:p w:rsidR="001E5C67" w:rsidRPr="008A153C" w:rsidRDefault="001E5C67" w:rsidP="001E5C67">
      <w:pPr>
        <w:pStyle w:val="Bntext"/>
        <w:tabs>
          <w:tab w:val="left" w:pos="2410"/>
        </w:tabs>
        <w:rPr>
          <w:b/>
          <w:bCs/>
        </w:rPr>
      </w:pPr>
      <w:r w:rsidRPr="008A153C">
        <w:rPr>
          <w:b/>
          <w:bCs/>
        </w:rPr>
        <w:t>Zpracovatel:</w:t>
      </w:r>
      <w:r w:rsidRPr="008A153C">
        <w:rPr>
          <w:b/>
          <w:bCs/>
        </w:rPr>
        <w:tab/>
      </w:r>
      <w:r w:rsidRPr="008A153C">
        <w:t>AQUATIS a. s.</w:t>
      </w:r>
    </w:p>
    <w:p w:rsidR="001E5C67" w:rsidRPr="008A153C" w:rsidRDefault="001E5C67" w:rsidP="001E5C67">
      <w:pPr>
        <w:pStyle w:val="Bntext"/>
        <w:tabs>
          <w:tab w:val="left" w:pos="2410"/>
        </w:tabs>
      </w:pPr>
      <w:r w:rsidRPr="008A153C">
        <w:rPr>
          <w:b/>
          <w:bCs/>
        </w:rPr>
        <w:t>Sídlo:</w:t>
      </w:r>
      <w:r w:rsidRPr="008A153C">
        <w:rPr>
          <w:b/>
          <w:bCs/>
        </w:rPr>
        <w:tab/>
      </w:r>
      <w:r w:rsidRPr="008A153C">
        <w:t>Botanická 834/56, 602 00 Brno</w:t>
      </w:r>
    </w:p>
    <w:p w:rsidR="001E5C67" w:rsidRPr="008A153C" w:rsidRDefault="001E5C67" w:rsidP="001E5C67">
      <w:pPr>
        <w:pStyle w:val="Bntext"/>
        <w:tabs>
          <w:tab w:val="left" w:pos="2410"/>
        </w:tabs>
      </w:pPr>
      <w:r w:rsidRPr="008A153C">
        <w:rPr>
          <w:b/>
          <w:bCs/>
        </w:rPr>
        <w:t>Telefon:</w:t>
      </w:r>
      <w:r w:rsidRPr="008A153C">
        <w:tab/>
        <w:t xml:space="preserve">541 554 111 </w:t>
      </w:r>
    </w:p>
    <w:p w:rsidR="001E5C67" w:rsidRPr="008A153C" w:rsidRDefault="001E5C67" w:rsidP="001E5C67">
      <w:pPr>
        <w:pStyle w:val="Bntext"/>
        <w:tabs>
          <w:tab w:val="left" w:pos="2410"/>
        </w:tabs>
      </w:pPr>
      <w:r w:rsidRPr="008A153C">
        <w:rPr>
          <w:b/>
          <w:bCs/>
        </w:rPr>
        <w:t>Fax:</w:t>
      </w:r>
      <w:r w:rsidRPr="008A153C">
        <w:tab/>
        <w:t>558 630 457</w:t>
      </w:r>
    </w:p>
    <w:p w:rsidR="001E5C67" w:rsidRPr="008A153C" w:rsidRDefault="001E5C67" w:rsidP="001E5C67">
      <w:pPr>
        <w:pStyle w:val="Bntext"/>
        <w:tabs>
          <w:tab w:val="left" w:pos="2410"/>
        </w:tabs>
      </w:pPr>
      <w:r w:rsidRPr="008A153C">
        <w:rPr>
          <w:b/>
          <w:bCs/>
        </w:rPr>
        <w:t>IČ:</w:t>
      </w:r>
      <w:r w:rsidRPr="008A153C">
        <w:tab/>
        <w:t>46 34 75 26</w:t>
      </w:r>
    </w:p>
    <w:p w:rsidR="001E5C67" w:rsidRPr="008A153C" w:rsidRDefault="001E5C67" w:rsidP="001E5C67">
      <w:pPr>
        <w:pStyle w:val="Bntext"/>
        <w:tabs>
          <w:tab w:val="left" w:pos="2410"/>
        </w:tabs>
      </w:pPr>
      <w:r w:rsidRPr="008A153C">
        <w:rPr>
          <w:b/>
          <w:bCs/>
        </w:rPr>
        <w:t>DIČ:</w:t>
      </w:r>
      <w:r w:rsidRPr="008A153C">
        <w:tab/>
        <w:t>CZ46347526</w:t>
      </w:r>
    </w:p>
    <w:p w:rsidR="001E5C67" w:rsidRPr="008A153C" w:rsidRDefault="001E5C67" w:rsidP="001E5C67">
      <w:pPr>
        <w:pStyle w:val="Bntext"/>
        <w:tabs>
          <w:tab w:val="left" w:pos="2410"/>
          <w:tab w:val="left" w:pos="4253"/>
        </w:tabs>
        <w:ind w:left="1980" w:hanging="1980"/>
        <w:jc w:val="left"/>
      </w:pPr>
      <w:r w:rsidRPr="008A153C">
        <w:rPr>
          <w:b/>
          <w:bCs/>
        </w:rPr>
        <w:t>HIP:</w:t>
      </w:r>
      <w:r w:rsidRPr="008A153C">
        <w:rPr>
          <w:b/>
          <w:bCs/>
        </w:rPr>
        <w:tab/>
      </w:r>
      <w:r w:rsidRPr="008A153C">
        <w:tab/>
        <w:t xml:space="preserve">Ing. Marek </w:t>
      </w:r>
      <w:proofErr w:type="spellStart"/>
      <w:r w:rsidRPr="008A153C">
        <w:t>Čejda</w:t>
      </w:r>
      <w:proofErr w:type="spellEnd"/>
      <w:r w:rsidRPr="008A153C">
        <w:t xml:space="preserve">, Ph.D., </w:t>
      </w:r>
      <w:hyperlink r:id="rId8" w:history="1">
        <w:r w:rsidRPr="008A153C">
          <w:rPr>
            <w:rStyle w:val="Hypertextovodkaz"/>
          </w:rPr>
          <w:t>marek.cejda@aquatis.cz</w:t>
        </w:r>
      </w:hyperlink>
    </w:p>
    <w:p w:rsidR="004500D9" w:rsidRPr="006C1326" w:rsidRDefault="004500D9" w:rsidP="00D75691">
      <w:pPr>
        <w:pStyle w:val="Nadpis2"/>
        <w:ind w:hanging="709"/>
      </w:pPr>
      <w:bookmarkStart w:id="13" w:name="_Toc365387029"/>
      <w:bookmarkStart w:id="14" w:name="_Toc531787111"/>
      <w:r w:rsidRPr="006C1326">
        <w:t>Účel objektu</w:t>
      </w:r>
      <w:bookmarkEnd w:id="13"/>
      <w:bookmarkEnd w:id="14"/>
    </w:p>
    <w:p w:rsidR="003612D2" w:rsidRPr="001E5C67" w:rsidRDefault="001E5C67" w:rsidP="00733348">
      <w:pPr>
        <w:pStyle w:val="Bntext"/>
        <w:rPr>
          <w:highlight w:val="yellow"/>
        </w:rPr>
      </w:pPr>
      <w:r w:rsidRPr="00E636E9">
        <w:rPr>
          <w:szCs w:val="20"/>
        </w:rPr>
        <w:t>Účelem řešení kanalizační sítě je zajistit podchyc</w:t>
      </w:r>
      <w:r>
        <w:rPr>
          <w:szCs w:val="20"/>
        </w:rPr>
        <w:t>ení a odvádění odpadních a dešťových vod  (jedná se o jednotnou stokovou síť</w:t>
      </w:r>
      <w:r w:rsidRPr="00E636E9">
        <w:rPr>
          <w:szCs w:val="20"/>
        </w:rPr>
        <w:t xml:space="preserve">), jejich odvedení na čištění a možnost jejich vypouštění do vod povrchových v souladu se stávající legislativou. </w:t>
      </w:r>
      <w:r>
        <w:rPr>
          <w:szCs w:val="20"/>
        </w:rPr>
        <w:t xml:space="preserve">Hlavním </w:t>
      </w:r>
      <w:r w:rsidR="00D201EE">
        <w:rPr>
          <w:szCs w:val="20"/>
        </w:rPr>
        <w:t>důvodem výstavby kanalizace</w:t>
      </w:r>
      <w:r w:rsidRPr="00E636E9">
        <w:rPr>
          <w:szCs w:val="20"/>
        </w:rPr>
        <w:t xml:space="preserve"> je </w:t>
      </w:r>
      <w:r w:rsidR="00170534">
        <w:rPr>
          <w:szCs w:val="20"/>
        </w:rPr>
        <w:t>zajištění vypouštění takových odpadních vod,</w:t>
      </w:r>
      <w:r w:rsidRPr="00E636E9">
        <w:rPr>
          <w:szCs w:val="20"/>
        </w:rPr>
        <w:t xml:space="preserve"> </w:t>
      </w:r>
      <w:r w:rsidR="002244B0">
        <w:rPr>
          <w:szCs w:val="20"/>
        </w:rPr>
        <w:t xml:space="preserve">aby vodní recipient dosahoval </w:t>
      </w:r>
      <w:r w:rsidR="00B76765">
        <w:rPr>
          <w:szCs w:val="20"/>
        </w:rPr>
        <w:t xml:space="preserve">hodnot znečištění nepřesahující imisní standardy přípustného znečištění povrchových vod dané nařízením vlády č. </w:t>
      </w:r>
      <w:r w:rsidR="00B76765">
        <w:t>401/2015 Sb.</w:t>
      </w:r>
    </w:p>
    <w:p w:rsidR="007C3CCF" w:rsidRDefault="007C3CCF" w:rsidP="007C3CCF">
      <w:pPr>
        <w:pStyle w:val="Bntext"/>
        <w:rPr>
          <w:szCs w:val="20"/>
        </w:rPr>
      </w:pPr>
      <w:r>
        <w:rPr>
          <w:rFonts w:cs="Arial"/>
          <w:szCs w:val="20"/>
        </w:rPr>
        <w:t xml:space="preserve">V Kloboukách u Brna je </w:t>
      </w:r>
      <w:r w:rsidRPr="00E636E9">
        <w:rPr>
          <w:rFonts w:cs="Arial"/>
          <w:szCs w:val="20"/>
        </w:rPr>
        <w:t xml:space="preserve">vybudována </w:t>
      </w:r>
      <w:r>
        <w:rPr>
          <w:rFonts w:cs="Arial"/>
          <w:szCs w:val="20"/>
        </w:rPr>
        <w:t>jednotn</w:t>
      </w:r>
      <w:r w:rsidRPr="00E636E9">
        <w:rPr>
          <w:rFonts w:cs="Arial"/>
          <w:szCs w:val="20"/>
        </w:rPr>
        <w:t>á kanalizace na celém území stávající zástavby obce</w:t>
      </w:r>
      <w:r>
        <w:rPr>
          <w:rFonts w:cs="Arial"/>
          <w:szCs w:val="20"/>
        </w:rPr>
        <w:t>, V ulici Masarykova je část zástavby</w:t>
      </w:r>
      <w:r w:rsidR="006F5DCE">
        <w:rPr>
          <w:rFonts w:cs="Arial"/>
          <w:szCs w:val="20"/>
        </w:rPr>
        <w:t xml:space="preserve"> (severní strana ulice) připojena na kanalizační síť, u zbylé zástavby</w:t>
      </w:r>
      <w:r w:rsidR="006F5DCE">
        <w:rPr>
          <w:szCs w:val="20"/>
        </w:rPr>
        <w:t xml:space="preserve"> (jižní strana ulice)</w:t>
      </w:r>
      <w:r>
        <w:rPr>
          <w:szCs w:val="20"/>
        </w:rPr>
        <w:t xml:space="preserve"> je </w:t>
      </w:r>
      <w:r w:rsidRPr="00E636E9">
        <w:rPr>
          <w:szCs w:val="20"/>
        </w:rPr>
        <w:t xml:space="preserve"> řešeno odvádění a čištění splaškových vod do žump s vyvážením na ČOV.</w:t>
      </w:r>
      <w:r>
        <w:rPr>
          <w:szCs w:val="20"/>
        </w:rPr>
        <w:t xml:space="preserve"> </w:t>
      </w:r>
    </w:p>
    <w:p w:rsidR="00827540" w:rsidRDefault="00827540" w:rsidP="00827540">
      <w:pPr>
        <w:pStyle w:val="Bntext"/>
      </w:pPr>
      <w:r>
        <w:t xml:space="preserve">Navrhovaná stavba řeší dobudování systému odkanalizování ulice Masarykova se zaústěním do stávající jednotné stokové sítě PVC DN 500 v ulici Příční a následně do čistírny odpadních vod umístěné mimo zástavbu města. Účelem stavby je zajistit, aby odváděné splaškové vody z celého řešeného území byly přiváděny na čištění v ČOV. Po vybudování jednotné kanalizace by se měly všechny splaškové vody z nemovitostí připojit na nově vybudovanou stokovou síť a stávající septiky a žumpy </w:t>
      </w:r>
      <w:r w:rsidR="006F5DCE">
        <w:t>by se měly</w:t>
      </w:r>
      <w:r>
        <w:t xml:space="preserve"> zrušit.</w:t>
      </w:r>
    </w:p>
    <w:p w:rsidR="00B47DE4" w:rsidRPr="00025360" w:rsidRDefault="00827540" w:rsidP="00733348">
      <w:pPr>
        <w:pStyle w:val="Bntext"/>
      </w:pPr>
      <w:r>
        <w:lastRenderedPageBreak/>
        <w:t xml:space="preserve">Stavba je navržena jako nová. Stávající stoky vybudované v prostoru ulice Masarykova a Příční budou ponechány ve funkci jako jednotná kanalizace.  </w:t>
      </w:r>
    </w:p>
    <w:p w:rsidR="004500D9" w:rsidRPr="001E5C67" w:rsidRDefault="004500D9" w:rsidP="00D75691">
      <w:pPr>
        <w:pStyle w:val="Nadpis2"/>
        <w:ind w:hanging="709"/>
      </w:pPr>
      <w:bookmarkStart w:id="15" w:name="_Toc365387030"/>
      <w:bookmarkStart w:id="16" w:name="_Toc531787112"/>
      <w:r w:rsidRPr="001E5C67">
        <w:t>Související objekty a provozní soubory</w:t>
      </w:r>
      <w:bookmarkEnd w:id="15"/>
      <w:bookmarkEnd w:id="16"/>
    </w:p>
    <w:p w:rsidR="001E5C67" w:rsidRPr="001E5C67" w:rsidRDefault="001E5C67" w:rsidP="001E5C67">
      <w:pPr>
        <w:pStyle w:val="Bntext"/>
      </w:pPr>
      <w:r w:rsidRPr="001E5C67">
        <w:t>Navrhovaná stavba bude realizována v rámci jed</w:t>
      </w:r>
      <w:r w:rsidR="00364CB5">
        <w:t>noh</w:t>
      </w:r>
      <w:r w:rsidRPr="001E5C67">
        <w:t>o stavebního objektu: SO 01 Kanalizace v ulici Masarykova.</w:t>
      </w:r>
    </w:p>
    <w:p w:rsidR="00051B3D" w:rsidRPr="00025360" w:rsidRDefault="00D60A7C" w:rsidP="00E4447E">
      <w:pPr>
        <w:pStyle w:val="Bntext"/>
      </w:pPr>
      <w:r w:rsidRPr="001E5C67">
        <w:t>Stavba neobsahuje další související provozní soubory.</w:t>
      </w:r>
    </w:p>
    <w:p w:rsidR="004500D9" w:rsidRPr="00443541" w:rsidRDefault="004500D9" w:rsidP="00D75691">
      <w:pPr>
        <w:pStyle w:val="Nadpis2"/>
        <w:ind w:hanging="709"/>
      </w:pPr>
      <w:bookmarkStart w:id="17" w:name="_Toc203899110"/>
      <w:bookmarkStart w:id="18" w:name="_Toc283222539"/>
      <w:bookmarkStart w:id="19" w:name="_Toc531787113"/>
      <w:r w:rsidRPr="00443541">
        <w:t>Hlavní technické parametry</w:t>
      </w:r>
      <w:bookmarkEnd w:id="17"/>
      <w:bookmarkEnd w:id="18"/>
      <w:r w:rsidR="00EC61F3" w:rsidRPr="00443541">
        <w:t xml:space="preserve"> díla</w:t>
      </w:r>
      <w:bookmarkEnd w:id="19"/>
    </w:p>
    <w:p w:rsidR="002F60B1" w:rsidRDefault="002F60B1" w:rsidP="002F60B1">
      <w:pPr>
        <w:pStyle w:val="Bntext"/>
      </w:pPr>
      <w:r>
        <w:t>Jednotná, gravitační stoková síť je navržena tak, aby zajistila odvádění splaškových odpadních a dešťových vod z celého prostoru zástavby ulice Masarykova, v úseku od křižovatky s ulic</w:t>
      </w:r>
      <w:r w:rsidR="006F5DCE">
        <w:t>í Krátká a Příční. Následně budou tyto vody</w:t>
      </w:r>
      <w:r>
        <w:t xml:space="preserve"> odvedeny na čistírnu odpadních vod umístěnou za městem. V rámci stavby budou vybudovány kanalizační přípojky v místech stávajících vyústí do vodního toku. Tyto přípojky budou ukončeny před hranicí </w:t>
      </w:r>
      <w:r w:rsidRPr="00E605E1">
        <w:t>soukromých pozemků. Vlastnících jednotlivých nemovitostí si zažádají u stavebního úřadu o vydání územního souhlasu</w:t>
      </w:r>
      <w:r>
        <w:t xml:space="preserve"> o připojení nemovitostí na kanalizační síť a připojí se ihned, v průběhu výstavby kanalizace, k již realizované kanalizační přípojce. </w:t>
      </w:r>
    </w:p>
    <w:p w:rsidR="00025360" w:rsidRPr="00025360" w:rsidRDefault="00025360" w:rsidP="00AE5151">
      <w:pPr>
        <w:pStyle w:val="Bntext"/>
        <w:rPr>
          <w:sz w:val="16"/>
        </w:rPr>
      </w:pPr>
    </w:p>
    <w:p w:rsidR="004500D9" w:rsidRPr="00443541" w:rsidRDefault="004500D9">
      <w:pPr>
        <w:pStyle w:val="Nadpis1"/>
      </w:pPr>
      <w:bookmarkStart w:id="20" w:name="_Toc365387045"/>
      <w:bookmarkStart w:id="21" w:name="_Toc531787114"/>
      <w:r w:rsidRPr="00443541">
        <w:t>TECHNICKÉ ŘEŠENÍ</w:t>
      </w:r>
      <w:bookmarkEnd w:id="20"/>
      <w:bookmarkEnd w:id="21"/>
    </w:p>
    <w:p w:rsidR="004500D9" w:rsidRPr="00443541" w:rsidRDefault="004500D9" w:rsidP="00D75691">
      <w:pPr>
        <w:pStyle w:val="Nadpis2"/>
        <w:ind w:hanging="709"/>
      </w:pPr>
      <w:bookmarkStart w:id="22" w:name="_Toc203899123"/>
      <w:bookmarkStart w:id="23" w:name="_Toc283222540"/>
      <w:bookmarkStart w:id="24" w:name="_Toc531787115"/>
      <w:r w:rsidRPr="00443541">
        <w:t>Situování a vytyčení objektu</w:t>
      </w:r>
      <w:bookmarkEnd w:id="22"/>
      <w:bookmarkEnd w:id="23"/>
      <w:bookmarkEnd w:id="24"/>
    </w:p>
    <w:p w:rsidR="00E12DDB" w:rsidRDefault="00B0718E" w:rsidP="00E12DDB">
      <w:pPr>
        <w:spacing w:beforeLines="60" w:before="144" w:afterLines="60" w:after="144"/>
        <w:jc w:val="both"/>
        <w:rPr>
          <w:highlight w:val="yellow"/>
        </w:rPr>
      </w:pPr>
      <w:r w:rsidRPr="00B0718E">
        <w:rPr>
          <w:rFonts w:cs="Arial"/>
        </w:rPr>
        <w:t xml:space="preserve">Lokalita výstavby kanalizace </w:t>
      </w:r>
      <w:r w:rsidR="00A4799B" w:rsidRPr="00B0718E">
        <w:rPr>
          <w:rFonts w:cs="Arial"/>
        </w:rPr>
        <w:t>se nachází v Jihomoravském kraji, v katastrálním území Klobouky u B</w:t>
      </w:r>
      <w:r w:rsidR="007506D6">
        <w:rPr>
          <w:rFonts w:cs="Arial"/>
        </w:rPr>
        <w:t>rna</w:t>
      </w:r>
      <w:r w:rsidR="00A4799B" w:rsidRPr="00B0718E">
        <w:rPr>
          <w:rFonts w:cs="Arial"/>
        </w:rPr>
        <w:t>.</w:t>
      </w:r>
      <w:r w:rsidR="007404D5" w:rsidRPr="00B0718E">
        <w:rPr>
          <w:rFonts w:cs="Arial"/>
        </w:rPr>
        <w:t xml:space="preserve"> </w:t>
      </w:r>
      <w:r>
        <w:rPr>
          <w:rFonts w:cs="Arial"/>
        </w:rPr>
        <w:t xml:space="preserve">Kanalizace bude vedena podél Klobouckého potoka, který bude v tomto úseku zatrubněn, v rámci související stavby </w:t>
      </w:r>
      <w:r w:rsidRPr="006F5DCE">
        <w:rPr>
          <w:rFonts w:cs="Arial"/>
          <w:i/>
        </w:rPr>
        <w:t>Klobouky u Brna – úprava Klobouckého potoka</w:t>
      </w:r>
      <w:r w:rsidRPr="007506D6">
        <w:rPr>
          <w:rFonts w:cs="Arial"/>
        </w:rPr>
        <w:t xml:space="preserve">. </w:t>
      </w:r>
      <w:r w:rsidR="009A5B7B" w:rsidRPr="007506D6">
        <w:rPr>
          <w:rFonts w:cs="Arial"/>
        </w:rPr>
        <w:t>Konkrétně se j</w:t>
      </w:r>
      <w:r w:rsidR="007404D5" w:rsidRPr="007506D6">
        <w:rPr>
          <w:rFonts w:cs="Arial"/>
        </w:rPr>
        <w:t xml:space="preserve">edná o </w:t>
      </w:r>
      <w:r w:rsidR="00F84FF4" w:rsidRPr="007506D6">
        <w:rPr>
          <w:rFonts w:cs="Arial"/>
        </w:rPr>
        <w:t xml:space="preserve">jeho </w:t>
      </w:r>
      <w:r w:rsidR="007404D5" w:rsidRPr="007506D6">
        <w:rPr>
          <w:rFonts w:cs="Arial"/>
        </w:rPr>
        <w:t>říční km</w:t>
      </w:r>
      <w:r w:rsidR="00F573B7">
        <w:rPr>
          <w:rFonts w:cs="Arial"/>
        </w:rPr>
        <w:t> </w:t>
      </w:r>
      <w:r w:rsidR="00F84FF4" w:rsidRPr="007506D6">
        <w:rPr>
          <w:rFonts w:cs="Arial"/>
        </w:rPr>
        <w:t>2,184 00</w:t>
      </w:r>
      <w:r w:rsidR="007404D5" w:rsidRPr="007506D6">
        <w:rPr>
          <w:rFonts w:cs="Arial"/>
        </w:rPr>
        <w:t xml:space="preserve"> až </w:t>
      </w:r>
      <w:r w:rsidR="00C74B71" w:rsidRPr="007506D6">
        <w:rPr>
          <w:rFonts w:cs="Arial"/>
        </w:rPr>
        <w:t>2,50</w:t>
      </w:r>
      <w:r w:rsidR="004A6FC0" w:rsidRPr="007506D6">
        <w:rPr>
          <w:rFonts w:cs="Arial"/>
        </w:rPr>
        <w:t>1</w:t>
      </w:r>
      <w:r w:rsidR="00F84FF4" w:rsidRPr="007506D6">
        <w:rPr>
          <w:rFonts w:cs="Arial"/>
        </w:rPr>
        <w:t xml:space="preserve"> </w:t>
      </w:r>
      <w:r w:rsidR="004A6FC0" w:rsidRPr="007506D6">
        <w:rPr>
          <w:rFonts w:cs="Arial"/>
        </w:rPr>
        <w:t>00.</w:t>
      </w:r>
      <w:r w:rsidR="00E12DDB" w:rsidRPr="007506D6">
        <w:rPr>
          <w:rFonts w:cs="Arial"/>
        </w:rPr>
        <w:t xml:space="preserve"> </w:t>
      </w:r>
      <w:r w:rsidR="00E12DDB" w:rsidRPr="007506D6">
        <w:t>Zájmové území je tvořeno úzkým pásem pozemků vymezených stávajícím korytem</w:t>
      </w:r>
      <w:r w:rsidR="004A6FC0" w:rsidRPr="007506D6">
        <w:t xml:space="preserve">, místní komunikací a přidruženým </w:t>
      </w:r>
      <w:r w:rsidR="00903FA1">
        <w:t>„zeleným“ pásem</w:t>
      </w:r>
      <w:r w:rsidR="004A6FC0" w:rsidRPr="007506D6">
        <w:t xml:space="preserve">. </w:t>
      </w:r>
      <w:r w:rsidR="00E12DDB" w:rsidRPr="007506D6">
        <w:t xml:space="preserve">Přístupnost </w:t>
      </w:r>
      <w:r w:rsidR="004A6FC0" w:rsidRPr="007506D6">
        <w:t xml:space="preserve">na </w:t>
      </w:r>
      <w:r w:rsidR="00903FA1">
        <w:t>staveniště</w:t>
      </w:r>
      <w:r w:rsidR="004A6FC0" w:rsidRPr="007506D6">
        <w:t xml:space="preserve"> je znázorněna v příloze č. </w:t>
      </w:r>
      <w:r w:rsidR="007506D6" w:rsidRPr="00903FA1">
        <w:rPr>
          <w:i/>
        </w:rPr>
        <w:t xml:space="preserve">C.2 </w:t>
      </w:r>
      <w:r w:rsidR="00417943" w:rsidRPr="00903FA1">
        <w:rPr>
          <w:i/>
        </w:rPr>
        <w:t>Situace širších vztahů</w:t>
      </w:r>
      <w:r w:rsidR="007506D6" w:rsidRPr="007506D6">
        <w:t>.</w:t>
      </w:r>
    </w:p>
    <w:p w:rsidR="004A6FC0" w:rsidRDefault="004A6FC0" w:rsidP="004A6FC0">
      <w:pPr>
        <w:pStyle w:val="Bntext"/>
      </w:pPr>
      <w:r>
        <w:t>Pro vyt</w:t>
      </w:r>
      <w:r w:rsidR="0083576E">
        <w:t>y</w:t>
      </w:r>
      <w:r>
        <w:t>čení stavby byl vypracován vytyčovací výkres, kde jsou vrcholové body trasy stoky uvedeny v souřadnicovém systému S – JTSK. Jako výškové body lze použít nivelační značky osazené na domech v zástavbě. Nivelační značky mají uváděny nadmořské výšky ve výškovém systému Balt po vyrovnání. Jedná se o tuto značku:</w:t>
      </w:r>
    </w:p>
    <w:p w:rsidR="004A6FC0" w:rsidRDefault="004A6FC0" w:rsidP="004A6FC0">
      <w:pPr>
        <w:pStyle w:val="Bntext"/>
      </w:pPr>
      <w:r>
        <w:t>Ul. Jiráskova, dům č.p. 220</w:t>
      </w:r>
      <w:r>
        <w:tab/>
      </w:r>
      <w:r>
        <w:tab/>
      </w:r>
      <w:r>
        <w:tab/>
      </w:r>
      <w:r>
        <w:tab/>
      </w:r>
      <w:smartTag w:uri="urn:schemas-microsoft-com:office:smarttags" w:element="metricconverter">
        <w:smartTagPr>
          <w:attr w:name="ProductID" w:val="217,294 m"/>
        </w:smartTagPr>
        <w:r>
          <w:t>217,294 m</w:t>
        </w:r>
      </w:smartTag>
      <w:r>
        <w:t xml:space="preserve"> n.m.</w:t>
      </w:r>
    </w:p>
    <w:p w:rsidR="00F46D87" w:rsidRDefault="00A4799B" w:rsidP="00F46D87">
      <w:pPr>
        <w:pStyle w:val="Bntext"/>
      </w:pPr>
      <w:r w:rsidRPr="00443541">
        <w:t xml:space="preserve">Hlavní vytyčovací </w:t>
      </w:r>
      <w:r w:rsidRPr="00F573B7">
        <w:t xml:space="preserve">body jsou uvedeny v příloze </w:t>
      </w:r>
      <w:r w:rsidR="000F500F" w:rsidRPr="00903FA1">
        <w:rPr>
          <w:i/>
        </w:rPr>
        <w:t>C.</w:t>
      </w:r>
      <w:r w:rsidR="00903FA1" w:rsidRPr="00903FA1">
        <w:rPr>
          <w:i/>
        </w:rPr>
        <w:t>5</w:t>
      </w:r>
      <w:r w:rsidR="000F500F" w:rsidRPr="00903FA1">
        <w:rPr>
          <w:i/>
        </w:rPr>
        <w:t xml:space="preserve"> </w:t>
      </w:r>
      <w:r w:rsidR="00903FA1">
        <w:rPr>
          <w:i/>
        </w:rPr>
        <w:t>Návrh vytyčovací sítě</w:t>
      </w:r>
      <w:r w:rsidR="000F500F" w:rsidRPr="00F573B7">
        <w:t>.</w:t>
      </w:r>
      <w:bookmarkStart w:id="25" w:name="_Toc203899124"/>
      <w:bookmarkStart w:id="26" w:name="_Toc283222541"/>
    </w:p>
    <w:p w:rsidR="004500D9" w:rsidRPr="00585D8E" w:rsidRDefault="004500D9" w:rsidP="00D75691">
      <w:pPr>
        <w:pStyle w:val="Nadpis2"/>
        <w:ind w:hanging="709"/>
      </w:pPr>
      <w:bookmarkStart w:id="27" w:name="_Toc531787116"/>
      <w:r w:rsidRPr="00585D8E">
        <w:t>Rozsah, funkční a konstrukční řešení objektu</w:t>
      </w:r>
      <w:bookmarkEnd w:id="25"/>
      <w:bookmarkEnd w:id="26"/>
      <w:bookmarkEnd w:id="27"/>
    </w:p>
    <w:p w:rsidR="002F60B1" w:rsidRPr="00F832FD" w:rsidRDefault="002F60B1" w:rsidP="002F60B1">
      <w:pPr>
        <w:pStyle w:val="Bntext"/>
      </w:pPr>
      <w:r w:rsidRPr="00585D8E">
        <w:t xml:space="preserve">Stávající kanalizace v ulici Masarykova a Příční, která je ve správě Města Klobouky u Brna, je jednotná s odlehčením do Klobouckého potoka. </w:t>
      </w:r>
      <w:r>
        <w:t xml:space="preserve">Vzhledem k výškovému uspořádání zástavby v ulici Masarykova jsou do stávající kanalizace vedoucí ulicí napojeny pouze nemovitosti na severní straně ulice. </w:t>
      </w:r>
      <w:r w:rsidRPr="00585D8E">
        <w:t>Zbylá část nemovitostí</w:t>
      </w:r>
      <w:r>
        <w:t xml:space="preserve"> (jižní strana ulice)</w:t>
      </w:r>
      <w:r w:rsidRPr="00585D8E">
        <w:t xml:space="preserve"> má odpadní vody </w:t>
      </w:r>
      <w:r w:rsidRPr="00F832FD">
        <w:t xml:space="preserve">zaústěny do septiků a žump. Výstavbou kanalizace dojde k podchycení těchto vod a jejich odvedení na čistírnu odpadních vod. </w:t>
      </w:r>
    </w:p>
    <w:p w:rsidR="00585D8E" w:rsidRPr="00F832FD" w:rsidRDefault="00585D8E" w:rsidP="00C54514">
      <w:pPr>
        <w:pStyle w:val="Bntext"/>
      </w:pPr>
      <w:r w:rsidRPr="00F832FD">
        <w:t xml:space="preserve">Navrženou výstavbou kanalizace dojde </w:t>
      </w:r>
      <w:r w:rsidR="00F832FD" w:rsidRPr="00F832FD">
        <w:t xml:space="preserve">k zamezení znečišťování půdního prostřední, povrchových a podzemních vod, a tím tak ke zlepšení </w:t>
      </w:r>
      <w:r w:rsidRPr="00F832FD">
        <w:t xml:space="preserve">jakosti vody </w:t>
      </w:r>
      <w:r w:rsidR="00F832FD" w:rsidRPr="00F832FD">
        <w:t>a posílení ekologického</w:t>
      </w:r>
      <w:r w:rsidRPr="00F832FD">
        <w:t xml:space="preserve"> význam</w:t>
      </w:r>
      <w:r w:rsidR="00F832FD" w:rsidRPr="00F832FD">
        <w:t>u</w:t>
      </w:r>
      <w:r w:rsidRPr="00F832FD">
        <w:t xml:space="preserve"> </w:t>
      </w:r>
      <w:r w:rsidR="00F832FD" w:rsidRPr="00F832FD">
        <w:t xml:space="preserve">Klobouckého potoka a níže tekoucích vodních toků. Ze sociálního hlediska dojde výstavbou kanalizace ke snížení zdravotních rizik a negativních estetických dopadů. </w:t>
      </w:r>
    </w:p>
    <w:p w:rsidR="005E301D" w:rsidRPr="00220442" w:rsidRDefault="00F832FD" w:rsidP="00C54514">
      <w:pPr>
        <w:pStyle w:val="Bntext"/>
      </w:pPr>
      <w:r w:rsidRPr="005E301D">
        <w:t>Stoková síť je navržena jako jednotná</w:t>
      </w:r>
      <w:r w:rsidR="00810E41" w:rsidRPr="005E301D">
        <w:t>, gravitační</w:t>
      </w:r>
      <w:r w:rsidRPr="005E301D">
        <w:t xml:space="preserve"> o jmenovité světlosti DN 300</w:t>
      </w:r>
      <w:r w:rsidR="00810E41" w:rsidRPr="005E301D">
        <w:t xml:space="preserve">, s celkovou délkou 341,30 m. Součástí realizace bude výstavba </w:t>
      </w:r>
      <w:r w:rsidR="005E301D" w:rsidRPr="005E301D">
        <w:t xml:space="preserve">celkově 17-ti </w:t>
      </w:r>
      <w:r w:rsidR="00810E41" w:rsidRPr="005E301D">
        <w:t>revizních</w:t>
      </w:r>
      <w:r w:rsidR="005E301D" w:rsidRPr="005E301D">
        <w:t xml:space="preserve"> a lomových šachet. </w:t>
      </w:r>
    </w:p>
    <w:p w:rsidR="004500D9" w:rsidRPr="007742FF" w:rsidRDefault="004500D9" w:rsidP="00D75691">
      <w:pPr>
        <w:pStyle w:val="Nadpis2"/>
        <w:ind w:hanging="709"/>
      </w:pPr>
      <w:bookmarkStart w:id="28" w:name="_Toc361432154"/>
      <w:bookmarkStart w:id="29" w:name="_Toc365387050"/>
      <w:bookmarkStart w:id="30" w:name="_Toc531787117"/>
      <w:r w:rsidRPr="00114850">
        <w:t>Popis architektonicko - stavebního</w:t>
      </w:r>
      <w:r w:rsidRPr="007742FF">
        <w:t xml:space="preserve"> a konstrukčního řešení</w:t>
      </w:r>
      <w:bookmarkEnd w:id="28"/>
      <w:bookmarkEnd w:id="29"/>
      <w:bookmarkEnd w:id="30"/>
    </w:p>
    <w:p w:rsidR="003612D2" w:rsidRPr="0046646F" w:rsidRDefault="007742FF" w:rsidP="000832C3">
      <w:pPr>
        <w:pStyle w:val="Bntext"/>
      </w:pPr>
      <w:r w:rsidRPr="007742FF">
        <w:t xml:space="preserve">Technické řešení bylo navrženo s ohledem na účel stavby, tj. podchycení odpadních vod z přilehlých nemovitostí a odvedení těchto vod na čistírnu odpadních vod a </w:t>
      </w:r>
      <w:r>
        <w:t xml:space="preserve">s ohledem </w:t>
      </w:r>
      <w:r w:rsidRPr="007742FF">
        <w:t xml:space="preserve">na množství připojených nemovitostí. </w:t>
      </w:r>
      <w:r w:rsidR="00114850">
        <w:t xml:space="preserve">Stavba bude probíhat na pozemcích města Klobouky u Brna. S ohledem na majetkoprávní </w:t>
      </w:r>
      <w:r w:rsidR="00114850">
        <w:lastRenderedPageBreak/>
        <w:t>a prostorové uspořádání bude kanalizace uložena v těsné blízkosti zatrubněného toku.</w:t>
      </w:r>
      <w:r w:rsidR="00CE2053">
        <w:t xml:space="preserve"> Revizní a lomové šachty jsou navrženy jako plastové DN </w:t>
      </w:r>
      <w:r w:rsidR="003041EA">
        <w:t xml:space="preserve">630 </w:t>
      </w:r>
      <w:r w:rsidR="00EA3C91">
        <w:t xml:space="preserve">a DN </w:t>
      </w:r>
      <w:r w:rsidR="003041EA">
        <w:t>800</w:t>
      </w:r>
      <w:r w:rsidR="00CE2053">
        <w:t xml:space="preserve">. V rámci výstavby musí být kladen velký důraz na správné vytyčení trasy kanalizace </w:t>
      </w:r>
      <w:r w:rsidR="00EF1FA0">
        <w:t xml:space="preserve">v součinnosti s úpravou Klobouckého potoka a jeho </w:t>
      </w:r>
      <w:r w:rsidR="00EF1FA0" w:rsidRPr="0046646F">
        <w:t>zatrubněním v tomto úseku.</w:t>
      </w:r>
    </w:p>
    <w:p w:rsidR="00D93989" w:rsidRPr="0046646F" w:rsidRDefault="00E27245" w:rsidP="00D75691">
      <w:pPr>
        <w:pStyle w:val="Nadpis3"/>
        <w:tabs>
          <w:tab w:val="clear" w:pos="851"/>
          <w:tab w:val="num" w:pos="993"/>
        </w:tabs>
        <w:ind w:left="993" w:hanging="709"/>
      </w:pPr>
      <w:r w:rsidRPr="0046646F">
        <w:t>Uvoln</w:t>
      </w:r>
      <w:r w:rsidR="00383000" w:rsidRPr="0046646F">
        <w:t>ění staveniště, přípravné práce</w:t>
      </w:r>
    </w:p>
    <w:p w:rsidR="004A2210" w:rsidRPr="00760138" w:rsidRDefault="004A2210" w:rsidP="004A2210">
      <w:pPr>
        <w:pStyle w:val="Bntext"/>
      </w:pPr>
      <w:r w:rsidRPr="00760138">
        <w:t>Pro zařízení staveniště je navrženo využít prostor vedle oplocení a místní komunikaci na ulici Příční. Jedná se o pozemky p</w:t>
      </w:r>
      <w:r w:rsidR="003041EA">
        <w:t>arcel</w:t>
      </w:r>
      <w:r w:rsidRPr="00760138">
        <w:t>.</w:t>
      </w:r>
      <w:r w:rsidR="003041EA">
        <w:t xml:space="preserve"> </w:t>
      </w:r>
      <w:r w:rsidRPr="00760138">
        <w:t>č. 1110 a 1111 vedené jako ostatní plocha v majetku obce</w:t>
      </w:r>
      <w:r w:rsidR="003041EA">
        <w:t xml:space="preserve">. </w:t>
      </w:r>
      <w:r w:rsidRPr="00760138">
        <w:t>Předpokládá se zde osadit přenosné buňky a nebo pojízdné zařízení, které budou sloužit jako šatna pro pracovníky zhotovitele stavby a jako sklad pro nářadí a drobný materiál.</w:t>
      </w:r>
      <w:r w:rsidR="00760138" w:rsidRPr="00760138">
        <w:t xml:space="preserve"> </w:t>
      </w:r>
      <w:r w:rsidRPr="00760138">
        <w:t>Po skončení výstavby je třeba plochy dotčené zařízením staveniště urovnat a uvést do původního stavu.</w:t>
      </w:r>
    </w:p>
    <w:p w:rsidR="00C40F62" w:rsidRDefault="00C40F62" w:rsidP="00C40F62">
      <w:pPr>
        <w:pStyle w:val="Bntext"/>
      </w:pPr>
      <w:r w:rsidRPr="00AE1126">
        <w:t>Souběžně s výstavbou kanalizace bude probíhat úprava Klobouckého potoka, který bude v úseku realizace stoky zatrubněn. Před započetím prací</w:t>
      </w:r>
      <w:r w:rsidR="00EA3C91">
        <w:t>,</w:t>
      </w:r>
      <w:r w:rsidRPr="00AE1126">
        <w:t xml:space="preserve"> </w:t>
      </w:r>
      <w:r w:rsidR="00EA3C91">
        <w:t xml:space="preserve">v rámci úpravy Klobouckého potoka (související stavba), </w:t>
      </w:r>
      <w:r w:rsidRPr="00AE1126">
        <w:t xml:space="preserve">se provede odstranění křovin a náletových dřevin včetně jejich pařezů </w:t>
      </w:r>
      <w:r>
        <w:t xml:space="preserve">z koryta vodního toku. Na parcele č. 1111 </w:t>
      </w:r>
      <w:r w:rsidR="00EA3C91">
        <w:t xml:space="preserve">bude </w:t>
      </w:r>
      <w:r w:rsidR="007D45B6">
        <w:t>pokácen</w:t>
      </w:r>
      <w:r w:rsidR="00EA3C91">
        <w:t xml:space="preserve"> jeden strom, který je v kolizi s trasou navržené kanalizace</w:t>
      </w:r>
      <w:r>
        <w:t xml:space="preserve">. </w:t>
      </w:r>
      <w:r w:rsidRPr="00B95FA6">
        <w:t>V zájmovém úseku se zajistí sejmutí ornice a její uložení na mezideponii.</w:t>
      </w:r>
    </w:p>
    <w:p w:rsidR="00A705CF" w:rsidRDefault="00A16D77" w:rsidP="00C40F62">
      <w:pPr>
        <w:pStyle w:val="Bntext"/>
      </w:pPr>
      <w:r>
        <w:t xml:space="preserve">V rámci související stavby </w:t>
      </w:r>
      <w:r w:rsidRPr="00A16D77">
        <w:rPr>
          <w:i/>
        </w:rPr>
        <w:t>Klobouky u Brna – úprava Klobouckého potoka</w:t>
      </w:r>
      <w:r>
        <w:t>, bude již sejmuta vrstva ornice ze stavbou dotčeného prostoru</w:t>
      </w:r>
      <w:r w:rsidR="005C4E33">
        <w:t xml:space="preserve"> (</w:t>
      </w:r>
      <w:proofErr w:type="spellStart"/>
      <w:r w:rsidR="005C4E33">
        <w:t>zatrubněný</w:t>
      </w:r>
      <w:proofErr w:type="spellEnd"/>
      <w:r w:rsidR="005C4E33">
        <w:t xml:space="preserve"> úsek)</w:t>
      </w:r>
      <w:r>
        <w:t xml:space="preserve">. V dotčené parcele č. 1111 bude sejmuta vrstva ornice o </w:t>
      </w:r>
      <w:proofErr w:type="spellStart"/>
      <w:r>
        <w:t>tl</w:t>
      </w:r>
      <w:proofErr w:type="spellEnd"/>
      <w:r>
        <w:t xml:space="preserve">. 0,30 m a o šířce </w:t>
      </w:r>
      <w:r w:rsidR="005C4E33">
        <w:t>1,1</w:t>
      </w:r>
      <w:r>
        <w:t xml:space="preserve"> m. Po dokončení výstavby bude ornice použita pro zpětné ohumusování a osetí. Na parcele č. 1110 dojde k odstranění živičné vrstvy místní komunikace o šířce </w:t>
      </w:r>
      <w:r w:rsidR="005C4E33">
        <w:t>1,1</w:t>
      </w:r>
      <w:r>
        <w:t xml:space="preserve"> m. Živičný materiál z povrchu vozovky bude odvezen na recyklaci. Po dokončení výstavby bude zřízen nový povrch místní komunikace. </w:t>
      </w:r>
    </w:p>
    <w:p w:rsidR="004321EE" w:rsidRDefault="00C40F62" w:rsidP="00383000">
      <w:pPr>
        <w:pStyle w:val="Bntext"/>
      </w:pPr>
      <w:r w:rsidRPr="00B95FA6">
        <w:t>Před zahájením stavebních prací bude provedeno za účasti správců vytyčení všech stávajících inženýrských sítí.</w:t>
      </w:r>
    </w:p>
    <w:p w:rsidR="0034678E" w:rsidRPr="0034678E" w:rsidRDefault="0034678E" w:rsidP="00383000">
      <w:pPr>
        <w:pStyle w:val="Bntext"/>
      </w:pPr>
      <w:r w:rsidRPr="0034678E">
        <w:t>Přístup do prostoru staveniště se uvažuje z ulice Příční, z prostoru stávajícího chodníku z ulice Masarykova a z ulice Krátká.</w:t>
      </w:r>
      <w:r w:rsidR="00D54AB4">
        <w:t xml:space="preserve"> </w:t>
      </w:r>
      <w:bookmarkStart w:id="31" w:name="_Hlk531252841"/>
      <w:r w:rsidR="00D54AB4">
        <w:t>Pokud dojde k poškození vozovek místních komunikací provozem zhotovitele stavby</w:t>
      </w:r>
      <w:r w:rsidR="002C1542">
        <w:t xml:space="preserve"> bude nutné</w:t>
      </w:r>
      <w:r w:rsidR="00D54AB4">
        <w:t xml:space="preserve"> provést jejich opravu</w:t>
      </w:r>
      <w:bookmarkEnd w:id="31"/>
      <w:r w:rsidR="002C1542">
        <w:t xml:space="preserve"> a uvézt je do původního stavu.</w:t>
      </w:r>
    </w:p>
    <w:p w:rsidR="004500D9" w:rsidRPr="00456544" w:rsidRDefault="00244F09" w:rsidP="00D75691">
      <w:pPr>
        <w:pStyle w:val="Nadpis3"/>
        <w:tabs>
          <w:tab w:val="clear" w:pos="851"/>
          <w:tab w:val="num" w:pos="993"/>
        </w:tabs>
        <w:ind w:left="993" w:hanging="709"/>
      </w:pPr>
      <w:r w:rsidRPr="00456544">
        <w:t>Popis konstrukce</w:t>
      </w:r>
    </w:p>
    <w:p w:rsidR="00456544" w:rsidRPr="00456544" w:rsidRDefault="006E675E" w:rsidP="002A43AE">
      <w:pPr>
        <w:pStyle w:val="Bntext"/>
      </w:pPr>
      <w:bookmarkStart w:id="32" w:name="_Toc327772663"/>
      <w:bookmarkStart w:id="33" w:name="_Toc246855128"/>
      <w:r>
        <w:t>Část nemovitostí v ulici Masarykova má odpadní vody zaústěny do septiků či žump.</w:t>
      </w:r>
      <w:r w:rsidR="00D93989" w:rsidRPr="00D93989">
        <w:t xml:space="preserve"> </w:t>
      </w:r>
      <w:r w:rsidR="00D93989">
        <w:t>Výstavbou kanalizace dojde k podchycení těchto vod a jejich následnému odvedení na čistírnu odpadních vod umístěnou za městem.</w:t>
      </w:r>
      <w:r>
        <w:t xml:space="preserve"> </w:t>
      </w:r>
      <w:r w:rsidR="00456544" w:rsidRPr="00456544">
        <w:t>Navr</w:t>
      </w:r>
      <w:r w:rsidR="000E5059">
        <w:t>žená</w:t>
      </w:r>
      <w:r w:rsidR="00456544" w:rsidRPr="00456544">
        <w:t xml:space="preserve"> stoka</w:t>
      </w:r>
      <w:r w:rsidR="00456544">
        <w:t>, o jmenovité světlosti potrubí DN 300,</w:t>
      </w:r>
      <w:r w:rsidR="00456544" w:rsidRPr="00456544">
        <w:t xml:space="preserve"> </w:t>
      </w:r>
      <w:r>
        <w:t>bude</w:t>
      </w:r>
      <w:r w:rsidR="00456544" w:rsidRPr="00456544">
        <w:t xml:space="preserve"> připojena na stávající jednotnou kanalizaci PVC DN 500 ve vozovce ulice Příční</w:t>
      </w:r>
      <w:r w:rsidR="00D93989">
        <w:t>.</w:t>
      </w:r>
      <w:r w:rsidR="00456544" w:rsidRPr="00456544">
        <w:t xml:space="preserve"> </w:t>
      </w:r>
      <w:r w:rsidR="0002461E">
        <w:t xml:space="preserve">Po napojení na nově vybudovanou kanalizaci dojde ke zrušení septiků a žump. </w:t>
      </w:r>
      <w:r w:rsidR="00D93989">
        <w:t xml:space="preserve">Realizací kanalizace dojde </w:t>
      </w:r>
      <w:r w:rsidR="0002461E">
        <w:t>k</w:t>
      </w:r>
      <w:r w:rsidR="00D93989">
        <w:t>e zlepšení jakosti povrchových vod a následnému posílení ekologického významu.</w:t>
      </w:r>
    </w:p>
    <w:bookmarkEnd w:id="32"/>
    <w:p w:rsidR="002A43AE" w:rsidRPr="001E5C67" w:rsidRDefault="002A43AE" w:rsidP="002A43AE">
      <w:pPr>
        <w:pStyle w:val="Bntext"/>
        <w:rPr>
          <w:highlight w:val="yellow"/>
        </w:rPr>
      </w:pPr>
    </w:p>
    <w:p w:rsidR="002A43AE" w:rsidRPr="00B068A8" w:rsidRDefault="002A43AE" w:rsidP="002A43AE">
      <w:pPr>
        <w:pStyle w:val="Bntext"/>
        <w:rPr>
          <w:b/>
          <w:bCs/>
          <w:sz w:val="22"/>
          <w:szCs w:val="22"/>
        </w:rPr>
      </w:pPr>
      <w:r w:rsidRPr="00B068A8">
        <w:rPr>
          <w:b/>
          <w:bCs/>
          <w:sz w:val="22"/>
          <w:szCs w:val="22"/>
        </w:rPr>
        <w:t>Trasa úpravy</w:t>
      </w:r>
    </w:p>
    <w:p w:rsidR="002A43AE" w:rsidRDefault="00B068A8" w:rsidP="002A43AE">
      <w:pPr>
        <w:pStyle w:val="Bntext"/>
      </w:pPr>
      <w:r w:rsidRPr="003B5387">
        <w:t>Stoka je zaústěna do</w:t>
      </w:r>
      <w:r>
        <w:t xml:space="preserve"> stávající lomové šachty na stoce AE PVC DN 500, která je níže připojená na odlehčovací komoru s odlehčením do Klobouckého potoka. Stoka je vedena od připojení kolmo přes stávající živičnou místní komunikaci, kde </w:t>
      </w:r>
      <w:r w:rsidRPr="0002461E">
        <w:t>kříží vodovodní potrubí,</w:t>
      </w:r>
      <w:r w:rsidR="006F7BA9">
        <w:t xml:space="preserve"> </w:t>
      </w:r>
      <w:r w:rsidR="00766D75">
        <w:t>sdělovací</w:t>
      </w:r>
      <w:r w:rsidR="006F7BA9">
        <w:t xml:space="preserve"> kabely, </w:t>
      </w:r>
      <w:r w:rsidRPr="00BB7BF3">
        <w:t>dešťovou stoku DN</w:t>
      </w:r>
      <w:r w:rsidR="00766D75">
        <w:t> </w:t>
      </w:r>
      <w:r w:rsidRPr="00BB7BF3">
        <w:t>800 a  dále pokračuje v zelené ploše podél komunikace až po lomovou šachtu Š2.</w:t>
      </w:r>
      <w:r>
        <w:t xml:space="preserve"> Dále již trasa vede podél zatrubněného Klobouckého potoka. Dotčené pozemky spadají do vlastnictví Města Klobouky u Brna. Celková délka </w:t>
      </w:r>
      <w:r w:rsidR="00795696">
        <w:t>navrhované stoky činí 341,30 m.</w:t>
      </w:r>
    </w:p>
    <w:p w:rsidR="00795696" w:rsidRPr="00795696" w:rsidRDefault="00795696" w:rsidP="002A43AE">
      <w:pPr>
        <w:pStyle w:val="Bntext"/>
      </w:pPr>
    </w:p>
    <w:p w:rsidR="002A43AE" w:rsidRPr="00565C77" w:rsidRDefault="002A43AE" w:rsidP="002A43AE">
      <w:pPr>
        <w:pStyle w:val="Bntext"/>
        <w:rPr>
          <w:b/>
          <w:bCs/>
          <w:sz w:val="22"/>
          <w:szCs w:val="22"/>
        </w:rPr>
      </w:pPr>
      <w:r w:rsidRPr="00565C77">
        <w:rPr>
          <w:b/>
          <w:bCs/>
          <w:sz w:val="22"/>
          <w:szCs w:val="22"/>
        </w:rPr>
        <w:t>Podélný profil</w:t>
      </w:r>
    </w:p>
    <w:p w:rsidR="00B068A8" w:rsidRPr="00565C77" w:rsidRDefault="00565C77" w:rsidP="002A43AE">
      <w:pPr>
        <w:pStyle w:val="Bntext"/>
      </w:pPr>
      <w:r w:rsidRPr="00565C77">
        <w:t xml:space="preserve">Podélné sklony stok jsou navrženy v závislosti na konfiguraci terénu v údolní nivě Klobouckého potoka, v závislosti na hloubce stávajících přípojek, stávající stokové sítě v místě připojení a v neposlední řadě na sklonu zatrubněného Klobouckého potoka. </w:t>
      </w:r>
      <w:r>
        <w:t>Minimální sklon stok</w:t>
      </w:r>
      <w:r w:rsidR="00437F81">
        <w:t>y</w:t>
      </w:r>
      <w:r>
        <w:t xml:space="preserve"> je navržen 1,37 %, maximální sklon je navržen  2,</w:t>
      </w:r>
      <w:r w:rsidR="000C3F02">
        <w:t>84</w:t>
      </w:r>
      <w:r>
        <w:t xml:space="preserve"> %.</w:t>
      </w:r>
    </w:p>
    <w:p w:rsidR="002A43AE" w:rsidRPr="001E5C67" w:rsidRDefault="002A43AE" w:rsidP="002A43AE">
      <w:pPr>
        <w:pStyle w:val="Bntext"/>
        <w:rPr>
          <w:highlight w:val="yellow"/>
        </w:rPr>
      </w:pPr>
    </w:p>
    <w:p w:rsidR="002A43AE" w:rsidRPr="00B55429" w:rsidRDefault="002A43AE" w:rsidP="00742335">
      <w:pPr>
        <w:pStyle w:val="Bntext"/>
        <w:spacing w:before="0"/>
        <w:rPr>
          <w:b/>
          <w:bCs/>
          <w:sz w:val="22"/>
          <w:szCs w:val="22"/>
        </w:rPr>
      </w:pPr>
      <w:r w:rsidRPr="00B55429">
        <w:rPr>
          <w:b/>
          <w:bCs/>
          <w:sz w:val="22"/>
          <w:szCs w:val="22"/>
        </w:rPr>
        <w:t>Příčný profil</w:t>
      </w:r>
    </w:p>
    <w:p w:rsidR="00923004" w:rsidRDefault="00D62ACF" w:rsidP="002A43AE">
      <w:pPr>
        <w:pStyle w:val="Bntext"/>
        <w:rPr>
          <w:highlight w:val="yellow"/>
        </w:rPr>
      </w:pPr>
      <w:r w:rsidRPr="00B55429">
        <w:t xml:space="preserve">Výstavba kanalizace bude probíhat souběžně s úpravou Klobouckého potoka v rámci akce </w:t>
      </w:r>
      <w:r w:rsidRPr="00795696">
        <w:rPr>
          <w:i/>
        </w:rPr>
        <w:t xml:space="preserve">Klobouky u </w:t>
      </w:r>
      <w:r w:rsidRPr="00795696">
        <w:rPr>
          <w:i/>
        </w:rPr>
        <w:lastRenderedPageBreak/>
        <w:t>Brna - úprava Klobouckého potoka</w:t>
      </w:r>
      <w:r w:rsidRPr="00B55429">
        <w:t xml:space="preserve"> a povede podél zatrubněného toku. </w:t>
      </w:r>
      <w:r w:rsidR="00114850">
        <w:t xml:space="preserve">Úprava Klobouckého potoka </w:t>
      </w:r>
      <w:r w:rsidR="00D51790">
        <w:t xml:space="preserve">(související stavba) </w:t>
      </w:r>
      <w:r w:rsidR="00114850">
        <w:t xml:space="preserve">v tomto úseku obnáší uložení </w:t>
      </w:r>
      <w:r w:rsidR="00114850" w:rsidRPr="00D51790">
        <w:t>železobetonové žlabové hrdlové trouby DN 1600 n</w:t>
      </w:r>
      <w:r w:rsidR="00514E7E" w:rsidRPr="00D51790">
        <w:t>a odvodněnou základovou spáru a následně do betonového lože</w:t>
      </w:r>
      <w:r w:rsidR="00114850" w:rsidRPr="00D51790">
        <w:t>.</w:t>
      </w:r>
      <w:r w:rsidR="009B20B4" w:rsidRPr="00D51790">
        <w:t xml:space="preserve"> </w:t>
      </w:r>
      <w:r w:rsidR="00D2683D" w:rsidRPr="00D51790">
        <w:t>Po levé straně</w:t>
      </w:r>
      <w:r w:rsidR="00D231EF" w:rsidRPr="00D51790">
        <w:t>,</w:t>
      </w:r>
      <w:r w:rsidR="00D2683D" w:rsidRPr="00D51790">
        <w:t xml:space="preserve"> podél zatrubnění</w:t>
      </w:r>
      <w:r w:rsidR="00114850" w:rsidRPr="00D51790">
        <w:t>,</w:t>
      </w:r>
      <w:r w:rsidR="00D2683D" w:rsidRPr="00D51790">
        <w:t xml:space="preserve"> bude vedeno kanalizační potrubí</w:t>
      </w:r>
      <w:r w:rsidR="00D51790" w:rsidRPr="00D51790">
        <w:t xml:space="preserve"> (tato stavba)</w:t>
      </w:r>
      <w:r w:rsidR="00D2683D" w:rsidRPr="00D51790">
        <w:t>, které bude ulo</w:t>
      </w:r>
      <w:r w:rsidR="001A42A2" w:rsidRPr="00D51790">
        <w:t>ženo na zhutněném štěrkopísku</w:t>
      </w:r>
      <w:r w:rsidR="00514E7E" w:rsidRPr="00D51790">
        <w:t>,</w:t>
      </w:r>
      <w:r w:rsidR="001A42A2" w:rsidRPr="00D51790">
        <w:t xml:space="preserve"> hutněném pískové podsypu</w:t>
      </w:r>
      <w:r w:rsidR="00514E7E" w:rsidRPr="00D51790">
        <w:t xml:space="preserve"> a</w:t>
      </w:r>
      <w:r w:rsidR="00D2683D" w:rsidRPr="00D51790">
        <w:t xml:space="preserve"> obsypáno </w:t>
      </w:r>
      <w:r w:rsidR="00D231EF" w:rsidRPr="00D51790">
        <w:t xml:space="preserve">bude </w:t>
      </w:r>
      <w:r w:rsidR="00B55429" w:rsidRPr="00D51790">
        <w:t>pískovým obsypem.</w:t>
      </w:r>
      <w:r w:rsidR="00D231EF" w:rsidRPr="00D51790">
        <w:t xml:space="preserve"> </w:t>
      </w:r>
    </w:p>
    <w:p w:rsidR="00795696" w:rsidRPr="001E5C67" w:rsidRDefault="00795696" w:rsidP="002A43AE">
      <w:pPr>
        <w:pStyle w:val="Bntext"/>
        <w:rPr>
          <w:highlight w:val="yellow"/>
        </w:rPr>
      </w:pPr>
    </w:p>
    <w:p w:rsidR="00B55429" w:rsidRPr="00F5742A" w:rsidRDefault="00B55429" w:rsidP="002A43AE">
      <w:pPr>
        <w:pStyle w:val="Bntext"/>
        <w:rPr>
          <w:b/>
          <w:bCs/>
          <w:sz w:val="22"/>
          <w:szCs w:val="22"/>
        </w:rPr>
      </w:pPr>
      <w:r w:rsidRPr="00F5742A">
        <w:rPr>
          <w:b/>
          <w:bCs/>
          <w:sz w:val="22"/>
          <w:szCs w:val="22"/>
        </w:rPr>
        <w:t>Materiál potrubí</w:t>
      </w:r>
    </w:p>
    <w:p w:rsidR="00B55429" w:rsidRPr="00F55DE2" w:rsidRDefault="00B55429" w:rsidP="002A43AE">
      <w:pPr>
        <w:pStyle w:val="Bntext"/>
      </w:pPr>
      <w:r w:rsidRPr="00F5742A">
        <w:t xml:space="preserve">Pro navrhovanou stoku je navržen systém </w:t>
      </w:r>
      <w:r w:rsidR="00766D75" w:rsidRPr="00F5742A">
        <w:t>kanalizačních</w:t>
      </w:r>
      <w:r w:rsidRPr="00F5742A">
        <w:t xml:space="preserve"> trubek z P</w:t>
      </w:r>
      <w:r w:rsidR="00766D75" w:rsidRPr="00F5742A">
        <w:t>VC</w:t>
      </w:r>
      <w:r w:rsidRPr="00F5742A">
        <w:t xml:space="preserve"> SN 8 </w:t>
      </w:r>
      <w:r w:rsidR="00766D75" w:rsidRPr="00F5742A">
        <w:t>s</w:t>
      </w:r>
      <w:r w:rsidR="000E0CE8" w:rsidRPr="00F5742A">
        <w:t xml:space="preserve"> </w:t>
      </w:r>
      <w:r w:rsidR="00287249" w:rsidRPr="00F5742A">
        <w:t>naformovaným hrdlem</w:t>
      </w:r>
      <w:r w:rsidR="00766D75" w:rsidRPr="00F5742A">
        <w:t xml:space="preserve"> a těsnícím kroužkem</w:t>
      </w:r>
      <w:r w:rsidR="000E0CE8" w:rsidRPr="00F5742A">
        <w:t xml:space="preserve"> z elastomeru</w:t>
      </w:r>
      <w:r w:rsidRPr="00F5742A">
        <w:t xml:space="preserve"> o jmenovité světlosti DN 300. V místě křížení zpevněné místní </w:t>
      </w:r>
      <w:r w:rsidRPr="00F55DE2">
        <w:t xml:space="preserve">komunikace je navrženo potrubí </w:t>
      </w:r>
      <w:r w:rsidR="00766D75" w:rsidRPr="00F55DE2">
        <w:t xml:space="preserve">PP </w:t>
      </w:r>
      <w:r w:rsidRPr="00F55DE2">
        <w:t xml:space="preserve">SN 10 </w:t>
      </w:r>
      <w:r w:rsidR="00766D75" w:rsidRPr="00F55DE2">
        <w:t xml:space="preserve">DN 300 </w:t>
      </w:r>
      <w:r w:rsidRPr="00F55DE2">
        <w:t>o délce 8,8 m.</w:t>
      </w:r>
    </w:p>
    <w:p w:rsidR="00B55429" w:rsidRPr="00F55DE2" w:rsidRDefault="00B55429" w:rsidP="002A43AE">
      <w:pPr>
        <w:pStyle w:val="Bntext"/>
      </w:pPr>
    </w:p>
    <w:p w:rsidR="00B55429" w:rsidRPr="00F55DE2" w:rsidRDefault="00B55429" w:rsidP="00B55429">
      <w:pPr>
        <w:pStyle w:val="Bntext"/>
        <w:rPr>
          <w:b/>
          <w:sz w:val="22"/>
        </w:rPr>
      </w:pPr>
      <w:r w:rsidRPr="00F55DE2">
        <w:rPr>
          <w:b/>
          <w:sz w:val="22"/>
        </w:rPr>
        <w:t>Uložení potrubí</w:t>
      </w:r>
    </w:p>
    <w:p w:rsidR="0046646F" w:rsidRDefault="002C4AFB" w:rsidP="0046646F">
      <w:pPr>
        <w:pStyle w:val="Bntext"/>
      </w:pPr>
      <w:r w:rsidRPr="00F55DE2">
        <w:t>Před započetím výstavby zatrubnění a následné součinné realizace kanalizace, bude nutné odvodnit základovou spáru. Na dně výkopů bude provedena rýha pro uložení flexibilní drenáže DN 50, která bude zaústěna do čerpacích šachet, ze kterých bude voda po dobu výstavby daného úseku odčerpávána. Po ukončení všech stavebních prací bude drenáž zaslepena. Kanalizační p</w:t>
      </w:r>
      <w:r w:rsidR="00DE3D36" w:rsidRPr="00F55DE2">
        <w:t>otrubí</w:t>
      </w:r>
      <w:r w:rsidRPr="00F55DE2">
        <w:t>, podél</w:t>
      </w:r>
      <w:r w:rsidR="00DE3D36" w:rsidRPr="00F55DE2">
        <w:t xml:space="preserve"> zatrubněného </w:t>
      </w:r>
      <w:r w:rsidR="007E17B8" w:rsidRPr="00F55DE2">
        <w:t>toku</w:t>
      </w:r>
      <w:r w:rsidRPr="00F55DE2">
        <w:t>, bude ukládáno</w:t>
      </w:r>
      <w:r w:rsidR="00DE3D36" w:rsidRPr="00F55DE2">
        <w:t xml:space="preserve"> na podkladní vrstvu hutněného pískového podsypu. Dorovnání výšky pod pískovým podsypem až </w:t>
      </w:r>
      <w:r w:rsidR="00211B07" w:rsidRPr="00F55DE2">
        <w:t>po</w:t>
      </w:r>
      <w:r w:rsidR="00DE3D36" w:rsidRPr="00F55DE2">
        <w:t xml:space="preserve"> drenážní</w:t>
      </w:r>
      <w:r w:rsidR="007E17B8" w:rsidRPr="00F55DE2">
        <w:t>,</w:t>
      </w:r>
      <w:r w:rsidR="00DE3D36" w:rsidRPr="00F55DE2">
        <w:t xml:space="preserve"> zhutněné</w:t>
      </w:r>
      <w:r w:rsidR="007E17B8" w:rsidRPr="00F55DE2">
        <w:t>,</w:t>
      </w:r>
      <w:r w:rsidR="00DE3D36" w:rsidRPr="00F55DE2">
        <w:t xml:space="preserve"> štěrkopískové lože</w:t>
      </w:r>
      <w:r w:rsidR="00095F62" w:rsidRPr="00F55DE2">
        <w:t>, na kterém je uložena železobetonová trouba zatrubnění,</w:t>
      </w:r>
      <w:r w:rsidR="00DE3D36" w:rsidRPr="00F55DE2">
        <w:t xml:space="preserve"> bude provedeno zhutněným štěrkopískem.</w:t>
      </w:r>
      <w:r w:rsidR="00095F62" w:rsidRPr="00F55DE2">
        <w:t xml:space="preserve"> </w:t>
      </w:r>
      <w:r w:rsidRPr="00F55DE2">
        <w:t>V místní komunikaci a přidruženém</w:t>
      </w:r>
      <w:r w:rsidR="00872FCE" w:rsidRPr="00F55DE2">
        <w:t xml:space="preserve"> (zeleném)</w:t>
      </w:r>
      <w:r w:rsidRPr="00F55DE2">
        <w:t xml:space="preserve"> p</w:t>
      </w:r>
      <w:r w:rsidR="009628FE" w:rsidRPr="00F55DE2">
        <w:t>ásu</w:t>
      </w:r>
      <w:r w:rsidRPr="00F55DE2">
        <w:t xml:space="preserve"> bude kanalizační potrubí ukládáno do zapažené rýhy o šířce 1,1 m, v prostoru kolem šachet o šířce </w:t>
      </w:r>
      <w:r w:rsidR="00F55DE2" w:rsidRPr="00F55DE2">
        <w:t>2,5</w:t>
      </w:r>
      <w:r w:rsidRPr="00F55DE2">
        <w:t xml:space="preserve"> m</w:t>
      </w:r>
      <w:r w:rsidRPr="002C4AFB">
        <w:t xml:space="preserve">, se svislými stěnami na podkladní vrstvu hutněného pískového podsypu. </w:t>
      </w:r>
      <w:r w:rsidR="00095F62" w:rsidRPr="002C4AFB">
        <w:t>Kanalizační potrubí bude zasypáno zhutněným pískovým obsypem. Do výšky 30 cm nad vrchol</w:t>
      </w:r>
      <w:r w:rsidR="00095F62" w:rsidRPr="00D51790">
        <w:t xml:space="preserve"> potrubí bude nutné použít pouze lehký hutnící stroj (lehká vibrační deska o hmotnosti do 100 kg)</w:t>
      </w:r>
      <w:r w:rsidR="007E17B8" w:rsidRPr="00D51790">
        <w:t xml:space="preserve">. Výška sypané vrstvy musí být taková, aby po zhutnění vrstvy byla deska hutnícího stroje max. 15 cm nad vrcholem potrubí. Od úrovně 30 cm nad vrcholem potrubí bude uložen částečně hutněný štěrkopískový zásyp a částečně zhutněný zásyp původní zeminou. Na posledních 15 cm bude provedeno ohumusování a osetí. </w:t>
      </w:r>
    </w:p>
    <w:p w:rsidR="0046646F" w:rsidRDefault="0046646F" w:rsidP="0046646F">
      <w:pPr>
        <w:pStyle w:val="Bntext"/>
      </w:pPr>
      <w:r>
        <w:t>Technologický postup hutnění je třeba vyzkoušet dle daných podmínek a použité frakce kameniva resp. geotechnických vlastností použitého obsypu.</w:t>
      </w:r>
      <w:r w:rsidR="002A43E0">
        <w:t xml:space="preserve"> </w:t>
      </w:r>
    </w:p>
    <w:p w:rsidR="00BF5036" w:rsidRPr="00E846F7" w:rsidRDefault="00BF5036" w:rsidP="007E17B8">
      <w:pPr>
        <w:tabs>
          <w:tab w:val="left" w:pos="993"/>
        </w:tabs>
        <w:jc w:val="both"/>
        <w:rPr>
          <w:b/>
        </w:rPr>
      </w:pPr>
    </w:p>
    <w:p w:rsidR="007E17B8" w:rsidRPr="00E846F7" w:rsidRDefault="00E846F7" w:rsidP="00E846F7">
      <w:pPr>
        <w:pStyle w:val="Bntext"/>
        <w:rPr>
          <w:b/>
          <w:sz w:val="22"/>
        </w:rPr>
      </w:pPr>
      <w:r w:rsidRPr="00EE69CD">
        <w:rPr>
          <w:b/>
          <w:sz w:val="22"/>
        </w:rPr>
        <w:t>K</w:t>
      </w:r>
      <w:r w:rsidR="007E17B8" w:rsidRPr="00EE69CD">
        <w:rPr>
          <w:b/>
          <w:sz w:val="22"/>
        </w:rPr>
        <w:t>analizační šachty</w:t>
      </w:r>
    </w:p>
    <w:p w:rsidR="007E17B8" w:rsidRDefault="007E17B8" w:rsidP="007E17B8">
      <w:pPr>
        <w:tabs>
          <w:tab w:val="left" w:pos="993"/>
        </w:tabs>
        <w:jc w:val="both"/>
        <w:rPr>
          <w:szCs w:val="20"/>
          <w:highlight w:val="yellow"/>
        </w:rPr>
      </w:pPr>
      <w:r w:rsidRPr="00E846F7">
        <w:rPr>
          <w:szCs w:val="20"/>
        </w:rPr>
        <w:t>Kanalizační šachty na stoce jsou navržen</w:t>
      </w:r>
      <w:r w:rsidR="00437F81">
        <w:rPr>
          <w:szCs w:val="20"/>
        </w:rPr>
        <w:t>y</w:t>
      </w:r>
      <w:r w:rsidRPr="00E846F7">
        <w:rPr>
          <w:szCs w:val="20"/>
        </w:rPr>
        <w:t xml:space="preserve"> jako revizní a lomové, plastové DN </w:t>
      </w:r>
      <w:r w:rsidR="009628FE">
        <w:rPr>
          <w:szCs w:val="20"/>
        </w:rPr>
        <w:t>630 a DN 80</w:t>
      </w:r>
      <w:r w:rsidR="00414638">
        <w:rPr>
          <w:szCs w:val="20"/>
        </w:rPr>
        <w:t>0</w:t>
      </w:r>
      <w:r w:rsidRPr="00E846F7">
        <w:rPr>
          <w:szCs w:val="20"/>
        </w:rPr>
        <w:t xml:space="preserve">. </w:t>
      </w:r>
      <w:r w:rsidR="00AA47F0">
        <w:rPr>
          <w:szCs w:val="20"/>
        </w:rPr>
        <w:t>U šachet DN 800 se n</w:t>
      </w:r>
      <w:r w:rsidRPr="00E846F7">
        <w:rPr>
          <w:szCs w:val="20"/>
        </w:rPr>
        <w:t>a dnov</w:t>
      </w:r>
      <w:r w:rsidR="00E846F7" w:rsidRPr="00E846F7">
        <w:rPr>
          <w:szCs w:val="20"/>
        </w:rPr>
        <w:t>ý díl s otvory pro připojení trubek osadí skruže</w:t>
      </w:r>
      <w:r w:rsidR="00AA47F0">
        <w:rPr>
          <w:szCs w:val="20"/>
        </w:rPr>
        <w:t xml:space="preserve"> </w:t>
      </w:r>
      <w:r w:rsidR="00E846F7" w:rsidRPr="00E846F7">
        <w:rPr>
          <w:szCs w:val="20"/>
        </w:rPr>
        <w:t>se stupadly a přechodo</w:t>
      </w:r>
      <w:r w:rsidR="00AA47F0">
        <w:rPr>
          <w:szCs w:val="20"/>
        </w:rPr>
        <w:t>vé</w:t>
      </w:r>
      <w:r w:rsidR="00E846F7" w:rsidRPr="00E846F7">
        <w:rPr>
          <w:szCs w:val="20"/>
        </w:rPr>
        <w:t xml:space="preserve"> </w:t>
      </w:r>
      <w:r w:rsidR="00514E7E" w:rsidRPr="00E846F7">
        <w:rPr>
          <w:szCs w:val="20"/>
        </w:rPr>
        <w:t>kónus</w:t>
      </w:r>
      <w:r w:rsidR="00AA47F0">
        <w:rPr>
          <w:szCs w:val="20"/>
        </w:rPr>
        <w:t>y</w:t>
      </w:r>
      <w:r w:rsidR="00E846F7" w:rsidRPr="00E846F7">
        <w:rPr>
          <w:szCs w:val="20"/>
        </w:rPr>
        <w:t xml:space="preserve"> s vyrovnávacím</w:t>
      </w:r>
      <w:r w:rsidR="00AA47F0">
        <w:rPr>
          <w:szCs w:val="20"/>
        </w:rPr>
        <w:t>i</w:t>
      </w:r>
      <w:r w:rsidR="00E846F7" w:rsidRPr="00E846F7">
        <w:rPr>
          <w:szCs w:val="20"/>
        </w:rPr>
        <w:t xml:space="preserve"> betonovými prstenci</w:t>
      </w:r>
      <w:r w:rsidR="00AA47F0">
        <w:rPr>
          <w:szCs w:val="20"/>
        </w:rPr>
        <w:t xml:space="preserve">. U šachet DN 630 se do dnového dílu s otvory pro připojení trubek zasune prodloužení šachty a to se následně osadí teleskopem. </w:t>
      </w:r>
      <w:r w:rsidR="00E846F7" w:rsidRPr="00E846F7">
        <w:rPr>
          <w:szCs w:val="20"/>
        </w:rPr>
        <w:t xml:space="preserve">Vstupy do šachet se opatří uzamykatelnými </w:t>
      </w:r>
      <w:proofErr w:type="spellStart"/>
      <w:r w:rsidR="00F122DA">
        <w:rPr>
          <w:szCs w:val="20"/>
        </w:rPr>
        <w:t>betono</w:t>
      </w:r>
      <w:proofErr w:type="spellEnd"/>
      <w:r w:rsidR="00F122DA">
        <w:rPr>
          <w:szCs w:val="20"/>
        </w:rPr>
        <w:t>-</w:t>
      </w:r>
      <w:r w:rsidR="00E846F7" w:rsidRPr="00E846F7">
        <w:rPr>
          <w:szCs w:val="20"/>
        </w:rPr>
        <w:t xml:space="preserve">litinovými poklopy, třídy zatížení </w:t>
      </w:r>
      <w:r w:rsidR="00742335">
        <w:rPr>
          <w:szCs w:val="20"/>
        </w:rPr>
        <w:t>B125</w:t>
      </w:r>
      <w:r w:rsidR="00631332">
        <w:rPr>
          <w:szCs w:val="20"/>
        </w:rPr>
        <w:t xml:space="preserve">. </w:t>
      </w:r>
      <w:r w:rsidR="001815F7">
        <w:rPr>
          <w:szCs w:val="20"/>
        </w:rPr>
        <w:t xml:space="preserve">Přesná skladba revizních šachet dle systémového řešení výrobce těchto revizních šachet. </w:t>
      </w:r>
      <w:r w:rsidR="00E846F7" w:rsidRPr="00E846F7">
        <w:rPr>
          <w:szCs w:val="20"/>
        </w:rPr>
        <w:t>Celkem je navrženo 17 ks šachet.</w:t>
      </w:r>
    </w:p>
    <w:p w:rsidR="007E17B8" w:rsidRDefault="003848B5" w:rsidP="007E17B8">
      <w:pPr>
        <w:tabs>
          <w:tab w:val="left" w:pos="993"/>
        </w:tabs>
        <w:jc w:val="both"/>
        <w:rPr>
          <w:szCs w:val="20"/>
          <w:highlight w:val="yellow"/>
        </w:rPr>
      </w:pPr>
      <w:r>
        <w:t>V rámci výstavby musí být kladen velký důraz na správné vytyčení trasy kanalizace v součinnosti s úpravou Klobouckého potoka a jeho zatrubněním v tomto úseku.</w:t>
      </w:r>
      <w:r w:rsidR="001815F7">
        <w:t xml:space="preserve"> V průběhu ukládání železobetonových trub pro zatrubnění toku bude nutné průběžně prověřovat zajištění dostatečného prostoru pro uložení kanalizace a jej</w:t>
      </w:r>
      <w:r w:rsidR="00A9606F">
        <w:t>í</w:t>
      </w:r>
      <w:r w:rsidR="001815F7">
        <w:t>ch revizních šachet</w:t>
      </w:r>
      <w:r w:rsidR="00A9606F">
        <w:t xml:space="preserve"> (mezi stávajícími zdmi a zatrubněním toku)</w:t>
      </w:r>
      <w:r w:rsidR="001815F7">
        <w:t xml:space="preserve">. </w:t>
      </w:r>
    </w:p>
    <w:p w:rsidR="0064475C" w:rsidRDefault="0064475C" w:rsidP="002A43AE">
      <w:pPr>
        <w:pStyle w:val="Bntext"/>
        <w:rPr>
          <w:highlight w:val="yellow"/>
        </w:rPr>
      </w:pPr>
    </w:p>
    <w:p w:rsidR="00E846F7" w:rsidRPr="00E846F7" w:rsidRDefault="00E846F7" w:rsidP="002A43AE">
      <w:pPr>
        <w:pStyle w:val="Bntext"/>
        <w:rPr>
          <w:b/>
          <w:sz w:val="22"/>
        </w:rPr>
      </w:pPr>
      <w:r w:rsidRPr="00E846F7">
        <w:rPr>
          <w:b/>
          <w:sz w:val="22"/>
        </w:rPr>
        <w:t>Oprava vozovky</w:t>
      </w:r>
    </w:p>
    <w:p w:rsidR="00E846F7" w:rsidRDefault="00E846F7" w:rsidP="00E846F7">
      <w:pPr>
        <w:pStyle w:val="Bntext"/>
      </w:pPr>
      <w:r>
        <w:t>Výstavba stoky navržené v místní komunikaci naruší stávající povrchy. Pro výstavbu v trase místní komunikace platí zásada, že se okraje vozovky odřežou, konstrukce vozovky se odstraní na šířku rýhy a po uložení potrubí a zásypu rýhy se konstrukce vozovky obnoví dle původní složení.</w:t>
      </w:r>
    </w:p>
    <w:p w:rsidR="00E846F7" w:rsidRDefault="00E846F7" w:rsidP="00E846F7">
      <w:pPr>
        <w:pStyle w:val="Bntext"/>
      </w:pPr>
      <w:r>
        <w:t>Navrhovaná konstrukce vozovky bude ve složení:</w:t>
      </w:r>
    </w:p>
    <w:p w:rsidR="00E846F7" w:rsidRDefault="00E846F7" w:rsidP="00E846F7">
      <w:pPr>
        <w:pStyle w:val="Bntext"/>
        <w:rPr>
          <w:szCs w:val="20"/>
        </w:rPr>
      </w:pPr>
      <w:r>
        <w:tab/>
      </w:r>
      <w:r w:rsidRPr="00401C94">
        <w:rPr>
          <w:szCs w:val="20"/>
        </w:rPr>
        <w:t xml:space="preserve">beton </w:t>
      </w:r>
      <w:r w:rsidRPr="003A1E5F">
        <w:rPr>
          <w:szCs w:val="20"/>
        </w:rPr>
        <w:t>asfaltový střednězrnný  ABS II</w:t>
      </w:r>
      <w:r>
        <w:rPr>
          <w:szCs w:val="20"/>
        </w:rPr>
        <w:tab/>
      </w:r>
      <w:r>
        <w:rPr>
          <w:szCs w:val="20"/>
        </w:rPr>
        <w:tab/>
      </w:r>
      <w:r>
        <w:rPr>
          <w:szCs w:val="20"/>
        </w:rPr>
        <w:tab/>
      </w:r>
      <w:r>
        <w:rPr>
          <w:szCs w:val="20"/>
        </w:rPr>
        <w:tab/>
      </w:r>
      <w:r>
        <w:rPr>
          <w:szCs w:val="20"/>
        </w:rPr>
        <w:tab/>
      </w:r>
      <w:r w:rsidRPr="003A1E5F">
        <w:rPr>
          <w:szCs w:val="20"/>
        </w:rPr>
        <w:t xml:space="preserve">  </w:t>
      </w:r>
      <w:smartTag w:uri="urn:schemas-microsoft-com:office:smarttags" w:element="metricconverter">
        <w:smartTagPr>
          <w:attr w:name="ProductID" w:val="50 mm"/>
        </w:smartTagPr>
        <w:r w:rsidRPr="003A1E5F">
          <w:rPr>
            <w:szCs w:val="20"/>
          </w:rPr>
          <w:t>50 mm</w:t>
        </w:r>
      </w:smartTag>
    </w:p>
    <w:p w:rsidR="00E846F7" w:rsidRPr="00401C94" w:rsidRDefault="00E846F7" w:rsidP="00E846F7">
      <w:pPr>
        <w:rPr>
          <w:szCs w:val="20"/>
        </w:rPr>
      </w:pPr>
      <w:r>
        <w:rPr>
          <w:szCs w:val="20"/>
        </w:rPr>
        <w:tab/>
      </w:r>
      <w:r w:rsidRPr="00401C94">
        <w:rPr>
          <w:szCs w:val="20"/>
        </w:rPr>
        <w:t>postřik živičný spojovací ze sil. emulze do 0,</w:t>
      </w:r>
      <w:r>
        <w:rPr>
          <w:szCs w:val="20"/>
        </w:rPr>
        <w:t>3</w:t>
      </w:r>
      <w:r w:rsidRPr="00401C94">
        <w:rPr>
          <w:szCs w:val="20"/>
        </w:rPr>
        <w:t>0 kg/m2</w:t>
      </w:r>
    </w:p>
    <w:p w:rsidR="00E846F7" w:rsidRDefault="00E846F7" w:rsidP="00E846F7">
      <w:pPr>
        <w:pStyle w:val="Bntext"/>
        <w:rPr>
          <w:szCs w:val="20"/>
        </w:rPr>
      </w:pPr>
      <w:r w:rsidRPr="003A1E5F">
        <w:rPr>
          <w:szCs w:val="20"/>
        </w:rPr>
        <w:tab/>
      </w:r>
      <w:r>
        <w:rPr>
          <w:szCs w:val="20"/>
        </w:rPr>
        <w:t xml:space="preserve">obalované </w:t>
      </w:r>
      <w:r w:rsidRPr="00401C94">
        <w:rPr>
          <w:szCs w:val="20"/>
        </w:rPr>
        <w:t>kameniv</w:t>
      </w:r>
      <w:r>
        <w:rPr>
          <w:szCs w:val="20"/>
        </w:rPr>
        <w:t>o</w:t>
      </w:r>
      <w:r w:rsidRPr="00401C94">
        <w:rPr>
          <w:szCs w:val="20"/>
        </w:rPr>
        <w:t xml:space="preserve"> </w:t>
      </w:r>
      <w:r>
        <w:rPr>
          <w:szCs w:val="20"/>
        </w:rPr>
        <w:t xml:space="preserve">střednězrnné </w:t>
      </w:r>
      <w:r w:rsidRPr="00401C94">
        <w:rPr>
          <w:szCs w:val="20"/>
        </w:rPr>
        <w:t xml:space="preserve"> OKS </w:t>
      </w:r>
      <w:r>
        <w:rPr>
          <w:szCs w:val="20"/>
        </w:rPr>
        <w:t>II</w:t>
      </w:r>
      <w:r>
        <w:rPr>
          <w:szCs w:val="20"/>
        </w:rPr>
        <w:tab/>
      </w:r>
      <w:r>
        <w:rPr>
          <w:szCs w:val="20"/>
        </w:rPr>
        <w:tab/>
      </w:r>
      <w:r>
        <w:rPr>
          <w:szCs w:val="20"/>
        </w:rPr>
        <w:tab/>
      </w:r>
      <w:r>
        <w:rPr>
          <w:szCs w:val="20"/>
        </w:rPr>
        <w:tab/>
        <w:t xml:space="preserve">  </w:t>
      </w:r>
      <w:smartTag w:uri="urn:schemas-microsoft-com:office:smarttags" w:element="metricconverter">
        <w:smartTagPr>
          <w:attr w:name="ProductID" w:val="50 mm"/>
        </w:smartTagPr>
        <w:r>
          <w:rPr>
            <w:szCs w:val="20"/>
          </w:rPr>
          <w:t>50</w:t>
        </w:r>
        <w:r w:rsidRPr="00401C94">
          <w:rPr>
            <w:szCs w:val="20"/>
          </w:rPr>
          <w:t xml:space="preserve"> mm</w:t>
        </w:r>
      </w:smartTag>
      <w:r w:rsidRPr="003A1E5F">
        <w:rPr>
          <w:szCs w:val="20"/>
        </w:rPr>
        <w:tab/>
      </w:r>
      <w:r w:rsidRPr="003A1E5F">
        <w:rPr>
          <w:szCs w:val="20"/>
        </w:rPr>
        <w:tab/>
      </w:r>
      <w:r w:rsidRPr="00401C94">
        <w:rPr>
          <w:szCs w:val="20"/>
        </w:rPr>
        <w:t>infiltrační postřik 0,</w:t>
      </w:r>
      <w:r>
        <w:rPr>
          <w:szCs w:val="20"/>
        </w:rPr>
        <w:t>7</w:t>
      </w:r>
      <w:r w:rsidRPr="00401C94">
        <w:rPr>
          <w:szCs w:val="20"/>
        </w:rPr>
        <w:t>0 kg/m2</w:t>
      </w:r>
    </w:p>
    <w:p w:rsidR="00E846F7" w:rsidRPr="003A1E5F" w:rsidRDefault="00E846F7" w:rsidP="00E846F7">
      <w:pPr>
        <w:pStyle w:val="Bntext"/>
      </w:pPr>
      <w:r w:rsidRPr="003A1E5F">
        <w:rPr>
          <w:szCs w:val="20"/>
        </w:rPr>
        <w:tab/>
      </w:r>
      <w:r w:rsidRPr="00401C94">
        <w:rPr>
          <w:szCs w:val="20"/>
        </w:rPr>
        <w:t>obalované</w:t>
      </w:r>
      <w:r>
        <w:rPr>
          <w:szCs w:val="20"/>
        </w:rPr>
        <w:t xml:space="preserve"> kamenivo </w:t>
      </w:r>
      <w:r w:rsidRPr="00401C94">
        <w:rPr>
          <w:szCs w:val="20"/>
        </w:rPr>
        <w:t xml:space="preserve">OK </w:t>
      </w:r>
      <w:r>
        <w:rPr>
          <w:szCs w:val="20"/>
        </w:rPr>
        <w:t>I</w:t>
      </w:r>
      <w:r>
        <w:rPr>
          <w:szCs w:val="20"/>
        </w:rPr>
        <w:tab/>
      </w:r>
      <w:r>
        <w:rPr>
          <w:szCs w:val="20"/>
        </w:rPr>
        <w:tab/>
      </w:r>
      <w:r>
        <w:rPr>
          <w:szCs w:val="20"/>
        </w:rPr>
        <w:tab/>
      </w:r>
      <w:r>
        <w:rPr>
          <w:szCs w:val="20"/>
        </w:rPr>
        <w:tab/>
      </w:r>
      <w:r>
        <w:rPr>
          <w:szCs w:val="20"/>
        </w:rPr>
        <w:tab/>
      </w:r>
      <w:r>
        <w:rPr>
          <w:szCs w:val="20"/>
        </w:rPr>
        <w:tab/>
        <w:t xml:space="preserve">  </w:t>
      </w:r>
      <w:smartTag w:uri="urn:schemas-microsoft-com:office:smarttags" w:element="metricconverter">
        <w:smartTagPr>
          <w:attr w:name="ProductID" w:val="50 mm"/>
        </w:smartTagPr>
        <w:r>
          <w:rPr>
            <w:szCs w:val="20"/>
          </w:rPr>
          <w:t>5</w:t>
        </w:r>
        <w:r w:rsidRPr="00401C94">
          <w:rPr>
            <w:szCs w:val="20"/>
          </w:rPr>
          <w:t>0 mm</w:t>
        </w:r>
      </w:smartTag>
      <w:r w:rsidRPr="003A1E5F">
        <w:rPr>
          <w:szCs w:val="20"/>
        </w:rPr>
        <w:tab/>
      </w:r>
    </w:p>
    <w:p w:rsidR="00E846F7" w:rsidRPr="00B7431B" w:rsidRDefault="00E846F7" w:rsidP="00E846F7">
      <w:pPr>
        <w:rPr>
          <w:szCs w:val="20"/>
        </w:rPr>
      </w:pPr>
      <w:r w:rsidRPr="00401C94">
        <w:rPr>
          <w:szCs w:val="20"/>
        </w:rPr>
        <w:lastRenderedPageBreak/>
        <w:tab/>
        <w:t xml:space="preserve">mechanicky </w:t>
      </w:r>
      <w:r w:rsidRPr="00B7431B">
        <w:rPr>
          <w:szCs w:val="20"/>
        </w:rPr>
        <w:t>zpevněné kamenivo frakce štěrkodrti 32/63 MZK</w:t>
      </w:r>
      <w:r w:rsidRPr="00B7431B">
        <w:rPr>
          <w:szCs w:val="20"/>
        </w:rPr>
        <w:tab/>
      </w:r>
      <w:r w:rsidRPr="00B7431B">
        <w:rPr>
          <w:szCs w:val="20"/>
        </w:rPr>
        <w:tab/>
      </w:r>
      <w:smartTag w:uri="urn:schemas-microsoft-com:office:smarttags" w:element="metricconverter">
        <w:smartTagPr>
          <w:attr w:name="ProductID" w:val="200 mm"/>
        </w:smartTagPr>
        <w:r w:rsidRPr="00B7431B">
          <w:rPr>
            <w:szCs w:val="20"/>
          </w:rPr>
          <w:t>200 mm</w:t>
        </w:r>
      </w:smartTag>
    </w:p>
    <w:p w:rsidR="00E846F7" w:rsidRPr="00B7431B" w:rsidRDefault="00E846F7" w:rsidP="00E846F7">
      <w:pPr>
        <w:rPr>
          <w:szCs w:val="20"/>
          <w:u w:val="single"/>
        </w:rPr>
      </w:pPr>
      <w:r w:rsidRPr="00401C94">
        <w:rPr>
          <w:szCs w:val="20"/>
        </w:rPr>
        <w:tab/>
      </w:r>
      <w:r w:rsidRPr="00B7431B">
        <w:rPr>
          <w:szCs w:val="20"/>
          <w:u w:val="single"/>
        </w:rPr>
        <w:t>štěrkopísek</w:t>
      </w:r>
      <w:r w:rsidRPr="00B7431B">
        <w:rPr>
          <w:szCs w:val="20"/>
          <w:u w:val="single"/>
        </w:rPr>
        <w:tab/>
      </w:r>
      <w:r w:rsidRPr="00B7431B">
        <w:rPr>
          <w:szCs w:val="20"/>
          <w:u w:val="single"/>
        </w:rPr>
        <w:tab/>
      </w:r>
      <w:r w:rsidRPr="00B7431B">
        <w:rPr>
          <w:szCs w:val="20"/>
          <w:u w:val="single"/>
        </w:rPr>
        <w:tab/>
      </w:r>
      <w:r w:rsidRPr="00B7431B">
        <w:rPr>
          <w:szCs w:val="20"/>
          <w:u w:val="single"/>
        </w:rPr>
        <w:tab/>
      </w:r>
      <w:r w:rsidRPr="00B7431B">
        <w:rPr>
          <w:szCs w:val="20"/>
          <w:u w:val="single"/>
        </w:rPr>
        <w:tab/>
      </w:r>
      <w:r w:rsidRPr="00B7431B">
        <w:rPr>
          <w:szCs w:val="20"/>
          <w:u w:val="single"/>
        </w:rPr>
        <w:tab/>
      </w:r>
      <w:r w:rsidRPr="00B7431B">
        <w:rPr>
          <w:szCs w:val="20"/>
          <w:u w:val="single"/>
        </w:rPr>
        <w:tab/>
      </w:r>
      <w:r w:rsidRPr="00B7431B">
        <w:rPr>
          <w:szCs w:val="20"/>
          <w:u w:val="single"/>
        </w:rPr>
        <w:tab/>
      </w:r>
      <w:smartTag w:uri="urn:schemas-microsoft-com:office:smarttags" w:element="metricconverter">
        <w:smartTagPr>
          <w:attr w:name="ProductID" w:val="100 mm"/>
        </w:smartTagPr>
        <w:r w:rsidRPr="00B7431B">
          <w:rPr>
            <w:szCs w:val="20"/>
            <w:u w:val="single"/>
          </w:rPr>
          <w:t>100 mm</w:t>
        </w:r>
      </w:smartTag>
    </w:p>
    <w:p w:rsidR="00E846F7" w:rsidRPr="00742335" w:rsidRDefault="00E846F7" w:rsidP="00742335">
      <w:pPr>
        <w:rPr>
          <w:szCs w:val="20"/>
        </w:rPr>
      </w:pPr>
      <w:r w:rsidRPr="00401C94">
        <w:rPr>
          <w:szCs w:val="20"/>
        </w:rPr>
        <w:tab/>
      </w:r>
      <w:r w:rsidRPr="00401C94">
        <w:rPr>
          <w:szCs w:val="20"/>
        </w:rPr>
        <w:tab/>
      </w:r>
      <w:r w:rsidRPr="00401C94">
        <w:rPr>
          <w:szCs w:val="20"/>
        </w:rPr>
        <w:tab/>
      </w:r>
      <w:r w:rsidRPr="00401C94">
        <w:rPr>
          <w:szCs w:val="20"/>
        </w:rPr>
        <w:tab/>
        <w:t>celkem</w:t>
      </w:r>
      <w:r w:rsidRPr="00401C94">
        <w:rPr>
          <w:szCs w:val="20"/>
        </w:rPr>
        <w:tab/>
      </w:r>
      <w:r w:rsidRPr="00401C94">
        <w:rPr>
          <w:szCs w:val="20"/>
        </w:rPr>
        <w:tab/>
      </w:r>
      <w:r w:rsidRPr="00401C94">
        <w:rPr>
          <w:szCs w:val="20"/>
        </w:rPr>
        <w:tab/>
      </w:r>
      <w:r w:rsidRPr="00401C94">
        <w:rPr>
          <w:szCs w:val="20"/>
        </w:rPr>
        <w:tab/>
      </w:r>
      <w:r w:rsidRPr="00401C94">
        <w:rPr>
          <w:szCs w:val="20"/>
        </w:rPr>
        <w:tab/>
      </w:r>
      <w:r w:rsidRPr="00401C94">
        <w:rPr>
          <w:szCs w:val="20"/>
        </w:rPr>
        <w:tab/>
      </w:r>
      <w:smartTag w:uri="urn:schemas-microsoft-com:office:smarttags" w:element="metricconverter">
        <w:smartTagPr>
          <w:attr w:name="ProductID" w:val="450 mm"/>
        </w:smartTagPr>
        <w:r>
          <w:rPr>
            <w:szCs w:val="20"/>
          </w:rPr>
          <w:t>450</w:t>
        </w:r>
        <w:r w:rsidRPr="00401C94">
          <w:rPr>
            <w:szCs w:val="20"/>
          </w:rPr>
          <w:t xml:space="preserve"> mm</w:t>
        </w:r>
      </w:smartTag>
    </w:p>
    <w:p w:rsidR="00E846F7" w:rsidRPr="00E846F7" w:rsidRDefault="00E846F7" w:rsidP="002A43AE">
      <w:pPr>
        <w:pStyle w:val="Bntext"/>
        <w:rPr>
          <w:b/>
          <w:sz w:val="22"/>
        </w:rPr>
      </w:pPr>
      <w:r w:rsidRPr="00E846F7">
        <w:rPr>
          <w:b/>
          <w:sz w:val="22"/>
        </w:rPr>
        <w:t>Připojení na stávající šachtu</w:t>
      </w:r>
    </w:p>
    <w:p w:rsidR="00E846F7" w:rsidRPr="00F55DE2" w:rsidRDefault="00E846F7" w:rsidP="00E846F7">
      <w:pPr>
        <w:pStyle w:val="Bntext"/>
      </w:pPr>
      <w:r>
        <w:t>Připojení PP tr</w:t>
      </w:r>
      <w:r w:rsidR="00F5742A">
        <w:t>ouby</w:t>
      </w:r>
      <w:r>
        <w:t xml:space="preserve"> do stávající šachty bude provedeno vybouráním otvoru do stěny betonové šachty a  </w:t>
      </w:r>
      <w:r w:rsidRPr="00F55DE2">
        <w:t>osazením šachtové vložky. Na dně šachty bude provedena úprava žlábku a kynety se zpevněním materiálem použitým v šachtě.</w:t>
      </w:r>
    </w:p>
    <w:p w:rsidR="00653E4D" w:rsidRPr="00F55DE2" w:rsidRDefault="00653E4D" w:rsidP="00E846F7">
      <w:pPr>
        <w:pStyle w:val="Bntext"/>
        <w:rPr>
          <w:sz w:val="8"/>
        </w:rPr>
      </w:pPr>
    </w:p>
    <w:p w:rsidR="0033240E" w:rsidRPr="0033240E" w:rsidRDefault="0033240E" w:rsidP="00653E4D">
      <w:pPr>
        <w:pStyle w:val="Bntext"/>
        <w:rPr>
          <w:b/>
          <w:sz w:val="22"/>
        </w:rPr>
      </w:pPr>
      <w:r w:rsidRPr="00F55DE2">
        <w:rPr>
          <w:b/>
          <w:sz w:val="22"/>
        </w:rPr>
        <w:t>Kanalizační přípojky</w:t>
      </w:r>
    </w:p>
    <w:p w:rsidR="00983AFF" w:rsidRDefault="0033240E" w:rsidP="002A43AE">
      <w:pPr>
        <w:pStyle w:val="Bntext"/>
      </w:pPr>
      <w:r>
        <w:t>V rámci stavby budou vybudovány kanalizační přípojky v místech stávajících vyústí do vodního toku</w:t>
      </w:r>
      <w:r w:rsidR="0080078A">
        <w:t xml:space="preserve"> a </w:t>
      </w:r>
      <w:r w:rsidR="00F5485B">
        <w:t>ve vhodných místech pro odkanalizování přilehlých nemovitostí</w:t>
      </w:r>
      <w:r>
        <w:t xml:space="preserve">. </w:t>
      </w:r>
    </w:p>
    <w:p w:rsidR="00983AFF" w:rsidRPr="00B708AE" w:rsidRDefault="00983AFF" w:rsidP="002A43AE">
      <w:pPr>
        <w:pStyle w:val="Bntext"/>
        <w:rPr>
          <w:highlight w:val="green"/>
        </w:rPr>
      </w:pPr>
      <w:r>
        <w:t>Kanalizační přípojka se bude skládat</w:t>
      </w:r>
      <w:r w:rsidR="008F7237">
        <w:t xml:space="preserve"> z</w:t>
      </w:r>
      <w:r>
        <w:t xml:space="preserve"> </w:t>
      </w:r>
      <w:r w:rsidR="00127C07">
        <w:t>hrdlové</w:t>
      </w:r>
      <w:r w:rsidR="008F7237">
        <w:t xml:space="preserve"> jednoduché</w:t>
      </w:r>
      <w:r w:rsidR="00127C07">
        <w:t xml:space="preserve"> odbočky</w:t>
      </w:r>
      <w:r w:rsidR="008F7237">
        <w:t xml:space="preserve"> KGEA300/150/45 </w:t>
      </w:r>
      <w:r w:rsidR="003530B2">
        <w:t xml:space="preserve">PVC </w:t>
      </w:r>
      <w:r w:rsidR="008F7237">
        <w:t>SN 8, která bude napojena</w:t>
      </w:r>
      <w:r w:rsidR="00127C07">
        <w:t xml:space="preserve"> </w:t>
      </w:r>
      <w:r w:rsidR="008F7237">
        <w:t>na hlavní kanalizační stoku o DN 300. Na jednoduchou odbočku bude napojeno</w:t>
      </w:r>
      <w:r w:rsidR="003530B2">
        <w:t xml:space="preserve"> hrdlové</w:t>
      </w:r>
      <w:r w:rsidR="008F7237">
        <w:t xml:space="preserve"> </w:t>
      </w:r>
      <w:r w:rsidR="008F7237" w:rsidRPr="002A44E6">
        <w:t xml:space="preserve">koleno KGB150/45 </w:t>
      </w:r>
      <w:r w:rsidR="003530B2" w:rsidRPr="002A44E6">
        <w:t xml:space="preserve">PVC </w:t>
      </w:r>
      <w:r w:rsidR="008F7237" w:rsidRPr="002A44E6">
        <w:t>SN 8</w:t>
      </w:r>
      <w:r w:rsidR="003530B2" w:rsidRPr="002A44E6">
        <w:t>. Kanalizační přípojka bude ukončena hrdlovou zátkou</w:t>
      </w:r>
      <w:r w:rsidR="004B5A51" w:rsidRPr="002A44E6">
        <w:t xml:space="preserve"> KGM150 PVC SN</w:t>
      </w:r>
      <w:r w:rsidR="00A27BAE" w:rsidRPr="002A44E6">
        <w:t> </w:t>
      </w:r>
      <w:r w:rsidR="004B5A51" w:rsidRPr="002A44E6">
        <w:t>8.</w:t>
      </w:r>
      <w:r w:rsidR="008F7237" w:rsidRPr="002A44E6">
        <w:t xml:space="preserve"> </w:t>
      </w:r>
      <w:r w:rsidR="00317CA6" w:rsidRPr="002A44E6">
        <w:t>K</w:t>
      </w:r>
      <w:r w:rsidR="00A27BAE" w:rsidRPr="002A44E6">
        <w:t xml:space="preserve">analizační přípojka </w:t>
      </w:r>
      <w:r w:rsidR="00B708AE" w:rsidRPr="002A44E6">
        <w:t xml:space="preserve">pro pozemek </w:t>
      </w:r>
      <w:r w:rsidR="00317CA6" w:rsidRPr="002A44E6">
        <w:t xml:space="preserve">s </w:t>
      </w:r>
      <w:r w:rsidR="00A27BAE" w:rsidRPr="002A44E6">
        <w:t>p</w:t>
      </w:r>
      <w:r w:rsidR="00317CA6" w:rsidRPr="002A44E6">
        <w:t xml:space="preserve">arcel. </w:t>
      </w:r>
      <w:r w:rsidR="00A27BAE" w:rsidRPr="002A44E6">
        <w:t xml:space="preserve">č. </w:t>
      </w:r>
      <w:r w:rsidR="00317CA6" w:rsidRPr="002A44E6">
        <w:t>1141/1 bude napojena</w:t>
      </w:r>
      <w:r w:rsidR="00B708AE" w:rsidRPr="002A44E6">
        <w:t xml:space="preserve"> </w:t>
      </w:r>
      <w:r w:rsidR="00317CA6" w:rsidRPr="002A44E6">
        <w:t xml:space="preserve">do revizní šachty Š17. Napojena bude přes </w:t>
      </w:r>
      <w:r w:rsidR="00B708AE" w:rsidRPr="002A44E6">
        <w:t xml:space="preserve">kanalizační </w:t>
      </w:r>
      <w:r w:rsidR="00317CA6" w:rsidRPr="002A44E6">
        <w:t>redukci KGR300/150 PVC SN 8 do šachtového dna 0°/180°.</w:t>
      </w:r>
      <w:r w:rsidR="00DF461B" w:rsidRPr="002A44E6">
        <w:t xml:space="preserve"> </w:t>
      </w:r>
      <w:r w:rsidR="00B708AE" w:rsidRPr="002A44E6">
        <w:t xml:space="preserve">Kanalizační přípojka bude ukončena rovněž hrdlovou zátkou KGM150 PVC SN 8. </w:t>
      </w:r>
      <w:r w:rsidRPr="00E605E1">
        <w:t>Celkový počet</w:t>
      </w:r>
      <w:r w:rsidRPr="00A9606F">
        <w:t xml:space="preserve"> </w:t>
      </w:r>
      <w:r w:rsidR="004B5A51">
        <w:t xml:space="preserve">navržených </w:t>
      </w:r>
      <w:r w:rsidRPr="00A9606F">
        <w:t xml:space="preserve">kanalizačních přípojek </w:t>
      </w:r>
      <w:r w:rsidR="004B5A51" w:rsidRPr="00B708AE">
        <w:t>je</w:t>
      </w:r>
      <w:r w:rsidRPr="00B708AE">
        <w:t xml:space="preserve"> 20.</w:t>
      </w:r>
    </w:p>
    <w:p w:rsidR="005F58F4" w:rsidRDefault="0033240E" w:rsidP="002A43AE">
      <w:pPr>
        <w:pStyle w:val="Bntext"/>
      </w:pPr>
      <w:r w:rsidRPr="00E605E1">
        <w:t>Vlastníc</w:t>
      </w:r>
      <w:r w:rsidR="003F294B">
        <w:t>i</w:t>
      </w:r>
      <w:r w:rsidRPr="00E605E1">
        <w:t xml:space="preserve"> jednotlivých nemovitostí </w:t>
      </w:r>
      <w:bookmarkStart w:id="34" w:name="_Hlk531251782"/>
      <w:r w:rsidRPr="00E605E1">
        <w:t>si zažádají u stavebního úřadu o vydání územního souhlasu o připojení nemovitostí na kanalizační síť a připojí se</w:t>
      </w:r>
      <w:r w:rsidR="001054B0">
        <w:t xml:space="preserve"> ihned</w:t>
      </w:r>
      <w:r w:rsidR="004623D5">
        <w:t>,</w:t>
      </w:r>
      <w:r w:rsidR="001054B0">
        <w:t xml:space="preserve"> v průběhu výstavby kanalizace</w:t>
      </w:r>
      <w:r w:rsidR="004623D5">
        <w:t>,</w:t>
      </w:r>
      <w:r w:rsidRPr="00E605E1">
        <w:t xml:space="preserve"> k již realizované kanalizační přípojce. </w:t>
      </w:r>
      <w:bookmarkEnd w:id="34"/>
    </w:p>
    <w:p w:rsidR="005F58F4" w:rsidRDefault="005F58F4" w:rsidP="002A43AE">
      <w:pPr>
        <w:pStyle w:val="Bntext"/>
      </w:pPr>
    </w:p>
    <w:p w:rsidR="00501867" w:rsidRDefault="00501867" w:rsidP="00501867">
      <w:pPr>
        <w:pStyle w:val="Bntext"/>
        <w:rPr>
          <w:i/>
        </w:rPr>
      </w:pPr>
      <w:r w:rsidRPr="000D5144">
        <w:rPr>
          <w:i/>
        </w:rPr>
        <w:t xml:space="preserve">Tab. 01: </w:t>
      </w:r>
      <w:r>
        <w:rPr>
          <w:i/>
        </w:rPr>
        <w:t>Tabulka přípojek</w:t>
      </w:r>
    </w:p>
    <w:tbl>
      <w:tblPr>
        <w:tblW w:w="9346" w:type="dxa"/>
        <w:tblLayout w:type="fixed"/>
        <w:tblCellMar>
          <w:left w:w="70" w:type="dxa"/>
          <w:right w:w="70" w:type="dxa"/>
        </w:tblCellMar>
        <w:tblLook w:val="04A0" w:firstRow="1" w:lastRow="0" w:firstColumn="1" w:lastColumn="0" w:noHBand="0" w:noVBand="1"/>
      </w:tblPr>
      <w:tblGrid>
        <w:gridCol w:w="841"/>
        <w:gridCol w:w="567"/>
        <w:gridCol w:w="992"/>
        <w:gridCol w:w="992"/>
        <w:gridCol w:w="993"/>
        <w:gridCol w:w="992"/>
        <w:gridCol w:w="992"/>
        <w:gridCol w:w="992"/>
        <w:gridCol w:w="993"/>
        <w:gridCol w:w="992"/>
      </w:tblGrid>
      <w:tr w:rsidR="005F58F4" w:rsidRPr="005F58F4" w:rsidTr="00F8327B">
        <w:trPr>
          <w:trHeight w:val="300"/>
        </w:trPr>
        <w:tc>
          <w:tcPr>
            <w:tcW w:w="841" w:type="dxa"/>
            <w:vMerge w:val="restart"/>
            <w:tcBorders>
              <w:top w:val="single" w:sz="8" w:space="0" w:color="auto"/>
              <w:left w:val="single" w:sz="8" w:space="0" w:color="auto"/>
              <w:bottom w:val="single" w:sz="4" w:space="0" w:color="auto"/>
              <w:right w:val="single" w:sz="4" w:space="0" w:color="auto"/>
            </w:tcBorders>
            <w:shd w:val="clear" w:color="000000" w:fill="D9D9D9"/>
            <w:vAlign w:val="center"/>
            <w:hideMark/>
          </w:tcPr>
          <w:p w:rsidR="005F58F4" w:rsidRPr="005F58F4" w:rsidRDefault="002D500D" w:rsidP="005F58F4">
            <w:pPr>
              <w:jc w:val="center"/>
              <w:rPr>
                <w:rFonts w:ascii="Calibri" w:hAnsi="Calibri"/>
                <w:b/>
                <w:bCs/>
                <w:color w:val="000000"/>
                <w:sz w:val="22"/>
                <w:szCs w:val="22"/>
              </w:rPr>
            </w:pPr>
            <w:r>
              <w:rPr>
                <w:rFonts w:ascii="Calibri" w:hAnsi="Calibri"/>
                <w:b/>
                <w:bCs/>
                <w:color w:val="000000"/>
                <w:sz w:val="22"/>
                <w:szCs w:val="22"/>
              </w:rPr>
              <w:t>Pořad. č.</w:t>
            </w:r>
          </w:p>
        </w:tc>
        <w:tc>
          <w:tcPr>
            <w:tcW w:w="567" w:type="dxa"/>
            <w:vMerge w:val="restart"/>
            <w:tcBorders>
              <w:top w:val="single" w:sz="8" w:space="0" w:color="auto"/>
              <w:left w:val="single" w:sz="4" w:space="0" w:color="auto"/>
              <w:bottom w:val="single" w:sz="4" w:space="0" w:color="auto"/>
              <w:right w:val="nil"/>
            </w:tcBorders>
            <w:shd w:val="clear" w:color="000000" w:fill="D9D9D9"/>
            <w:vAlign w:val="center"/>
            <w:hideMark/>
          </w:tcPr>
          <w:p w:rsidR="005F58F4" w:rsidRPr="005F58F4" w:rsidRDefault="004E502B" w:rsidP="005F58F4">
            <w:pPr>
              <w:jc w:val="center"/>
              <w:rPr>
                <w:rFonts w:ascii="Calibri" w:hAnsi="Calibri"/>
                <w:b/>
                <w:bCs/>
                <w:color w:val="000000"/>
                <w:sz w:val="22"/>
                <w:szCs w:val="22"/>
              </w:rPr>
            </w:pPr>
            <w:r>
              <w:rPr>
                <w:rFonts w:ascii="Calibri" w:hAnsi="Calibri"/>
                <w:b/>
                <w:bCs/>
                <w:color w:val="000000"/>
                <w:sz w:val="22"/>
                <w:szCs w:val="22"/>
              </w:rPr>
              <w:t>Č.p.</w:t>
            </w:r>
          </w:p>
        </w:tc>
        <w:tc>
          <w:tcPr>
            <w:tcW w:w="4961" w:type="dxa"/>
            <w:gridSpan w:val="5"/>
            <w:tcBorders>
              <w:top w:val="single" w:sz="8" w:space="0" w:color="auto"/>
              <w:left w:val="single" w:sz="8" w:space="0" w:color="auto"/>
              <w:bottom w:val="single" w:sz="4" w:space="0" w:color="auto"/>
              <w:right w:val="single" w:sz="8" w:space="0" w:color="000000"/>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 xml:space="preserve">Stoka </w:t>
            </w:r>
          </w:p>
        </w:tc>
        <w:tc>
          <w:tcPr>
            <w:tcW w:w="2977" w:type="dxa"/>
            <w:gridSpan w:val="3"/>
            <w:tcBorders>
              <w:top w:val="single" w:sz="8" w:space="0" w:color="auto"/>
              <w:left w:val="nil"/>
              <w:bottom w:val="single" w:sz="4"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Přípojka</w:t>
            </w:r>
          </w:p>
        </w:tc>
      </w:tr>
      <w:tr w:rsidR="004E502B" w:rsidRPr="005F58F4" w:rsidTr="00F8327B">
        <w:trPr>
          <w:trHeight w:val="720"/>
        </w:trPr>
        <w:tc>
          <w:tcPr>
            <w:tcW w:w="841" w:type="dxa"/>
            <w:vMerge/>
            <w:tcBorders>
              <w:top w:val="single" w:sz="8" w:space="0" w:color="auto"/>
              <w:left w:val="single" w:sz="8" w:space="0" w:color="auto"/>
              <w:bottom w:val="single" w:sz="4" w:space="0" w:color="auto"/>
              <w:right w:val="single" w:sz="4" w:space="0" w:color="auto"/>
            </w:tcBorders>
            <w:vAlign w:val="center"/>
            <w:hideMark/>
          </w:tcPr>
          <w:p w:rsidR="005F58F4" w:rsidRPr="005F58F4" w:rsidRDefault="005F58F4" w:rsidP="005F58F4">
            <w:pPr>
              <w:rPr>
                <w:rFonts w:ascii="Calibri" w:hAnsi="Calibri"/>
                <w:b/>
                <w:bCs/>
                <w:color w:val="000000"/>
                <w:sz w:val="22"/>
                <w:szCs w:val="22"/>
              </w:rPr>
            </w:pPr>
          </w:p>
        </w:tc>
        <w:tc>
          <w:tcPr>
            <w:tcW w:w="567" w:type="dxa"/>
            <w:vMerge/>
            <w:tcBorders>
              <w:top w:val="single" w:sz="8" w:space="0" w:color="auto"/>
              <w:left w:val="single" w:sz="4" w:space="0" w:color="auto"/>
              <w:bottom w:val="single" w:sz="4" w:space="0" w:color="auto"/>
              <w:right w:val="nil"/>
            </w:tcBorders>
            <w:vAlign w:val="center"/>
            <w:hideMark/>
          </w:tcPr>
          <w:p w:rsidR="005F58F4" w:rsidRPr="005F58F4" w:rsidRDefault="005F58F4" w:rsidP="005F58F4">
            <w:pPr>
              <w:rPr>
                <w:rFonts w:ascii="Calibri" w:hAnsi="Calibri"/>
                <w:b/>
                <w:bCs/>
                <w:color w:val="000000"/>
                <w:sz w:val="22"/>
                <w:szCs w:val="22"/>
              </w:rPr>
            </w:pPr>
          </w:p>
        </w:tc>
        <w:tc>
          <w:tcPr>
            <w:tcW w:w="992" w:type="dxa"/>
            <w:tcBorders>
              <w:top w:val="nil"/>
              <w:left w:val="single" w:sz="8" w:space="0" w:color="auto"/>
              <w:bottom w:val="single" w:sz="4"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Staničení</w:t>
            </w:r>
          </w:p>
        </w:tc>
        <w:tc>
          <w:tcPr>
            <w:tcW w:w="992" w:type="dxa"/>
            <w:tcBorders>
              <w:top w:val="nil"/>
              <w:left w:val="nil"/>
              <w:bottom w:val="single" w:sz="4"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DN</w:t>
            </w:r>
          </w:p>
        </w:tc>
        <w:tc>
          <w:tcPr>
            <w:tcW w:w="993" w:type="dxa"/>
            <w:tcBorders>
              <w:top w:val="nil"/>
              <w:left w:val="nil"/>
              <w:bottom w:val="single" w:sz="4"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Materiál</w:t>
            </w:r>
          </w:p>
        </w:tc>
        <w:tc>
          <w:tcPr>
            <w:tcW w:w="992" w:type="dxa"/>
            <w:tcBorders>
              <w:top w:val="nil"/>
              <w:left w:val="nil"/>
              <w:bottom w:val="single" w:sz="4" w:space="0" w:color="auto"/>
              <w:right w:val="single" w:sz="4" w:space="0" w:color="auto"/>
            </w:tcBorders>
            <w:shd w:val="clear" w:color="000000" w:fill="D9D9D9"/>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Kóta terénu</w:t>
            </w:r>
          </w:p>
        </w:tc>
        <w:tc>
          <w:tcPr>
            <w:tcW w:w="992" w:type="dxa"/>
            <w:tcBorders>
              <w:top w:val="nil"/>
              <w:left w:val="nil"/>
              <w:bottom w:val="single" w:sz="4" w:space="0" w:color="auto"/>
              <w:right w:val="single" w:sz="8" w:space="0" w:color="auto"/>
            </w:tcBorders>
            <w:shd w:val="clear" w:color="000000" w:fill="D9D9D9"/>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Kóta dna stoky</w:t>
            </w:r>
          </w:p>
        </w:tc>
        <w:tc>
          <w:tcPr>
            <w:tcW w:w="992" w:type="dxa"/>
            <w:tcBorders>
              <w:top w:val="nil"/>
              <w:left w:val="nil"/>
              <w:bottom w:val="single" w:sz="4"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Niveleta *</w:t>
            </w:r>
          </w:p>
        </w:tc>
        <w:tc>
          <w:tcPr>
            <w:tcW w:w="993" w:type="dxa"/>
            <w:tcBorders>
              <w:top w:val="nil"/>
              <w:left w:val="nil"/>
              <w:bottom w:val="single" w:sz="4"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DN</w:t>
            </w:r>
          </w:p>
        </w:tc>
        <w:tc>
          <w:tcPr>
            <w:tcW w:w="992" w:type="dxa"/>
            <w:tcBorders>
              <w:top w:val="nil"/>
              <w:left w:val="nil"/>
              <w:bottom w:val="single" w:sz="4"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Materiál</w:t>
            </w:r>
          </w:p>
        </w:tc>
      </w:tr>
      <w:tr w:rsidR="004E502B" w:rsidRPr="005F58F4" w:rsidTr="00F8327B">
        <w:trPr>
          <w:trHeight w:val="315"/>
        </w:trPr>
        <w:tc>
          <w:tcPr>
            <w:tcW w:w="841" w:type="dxa"/>
            <w:tcBorders>
              <w:top w:val="nil"/>
              <w:left w:val="single" w:sz="8" w:space="0" w:color="auto"/>
              <w:bottom w:val="single" w:sz="8"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w:t>
            </w:r>
          </w:p>
        </w:tc>
        <w:tc>
          <w:tcPr>
            <w:tcW w:w="567" w:type="dxa"/>
            <w:tcBorders>
              <w:top w:val="nil"/>
              <w:left w:val="nil"/>
              <w:bottom w:val="single" w:sz="8" w:space="0" w:color="auto"/>
              <w:right w:val="nil"/>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w:t>
            </w:r>
          </w:p>
        </w:tc>
        <w:tc>
          <w:tcPr>
            <w:tcW w:w="992" w:type="dxa"/>
            <w:tcBorders>
              <w:top w:val="nil"/>
              <w:left w:val="single" w:sz="8" w:space="0" w:color="auto"/>
              <w:bottom w:val="single" w:sz="8"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[km]</w:t>
            </w:r>
          </w:p>
        </w:tc>
        <w:tc>
          <w:tcPr>
            <w:tcW w:w="992" w:type="dxa"/>
            <w:tcBorders>
              <w:top w:val="nil"/>
              <w:left w:val="nil"/>
              <w:bottom w:val="single" w:sz="8"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[mm]</w:t>
            </w:r>
          </w:p>
        </w:tc>
        <w:tc>
          <w:tcPr>
            <w:tcW w:w="993" w:type="dxa"/>
            <w:tcBorders>
              <w:top w:val="nil"/>
              <w:left w:val="nil"/>
              <w:bottom w:val="single" w:sz="8"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w:t>
            </w:r>
          </w:p>
        </w:tc>
        <w:tc>
          <w:tcPr>
            <w:tcW w:w="992" w:type="dxa"/>
            <w:tcBorders>
              <w:top w:val="nil"/>
              <w:left w:val="nil"/>
              <w:bottom w:val="single" w:sz="8"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[m n. m.]</w:t>
            </w:r>
          </w:p>
        </w:tc>
        <w:tc>
          <w:tcPr>
            <w:tcW w:w="992" w:type="dxa"/>
            <w:tcBorders>
              <w:top w:val="nil"/>
              <w:left w:val="nil"/>
              <w:bottom w:val="single" w:sz="8" w:space="0" w:color="auto"/>
              <w:right w:val="single" w:sz="8"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[m n. m.]</w:t>
            </w:r>
          </w:p>
        </w:tc>
        <w:tc>
          <w:tcPr>
            <w:tcW w:w="992" w:type="dxa"/>
            <w:tcBorders>
              <w:top w:val="nil"/>
              <w:left w:val="nil"/>
              <w:bottom w:val="single" w:sz="8"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[m n. m.]</w:t>
            </w:r>
          </w:p>
        </w:tc>
        <w:tc>
          <w:tcPr>
            <w:tcW w:w="993" w:type="dxa"/>
            <w:tcBorders>
              <w:top w:val="nil"/>
              <w:left w:val="nil"/>
              <w:bottom w:val="single" w:sz="8"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[mm]</w:t>
            </w:r>
          </w:p>
        </w:tc>
        <w:tc>
          <w:tcPr>
            <w:tcW w:w="992" w:type="dxa"/>
            <w:tcBorders>
              <w:top w:val="nil"/>
              <w:left w:val="nil"/>
              <w:bottom w:val="single" w:sz="8"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w:t>
            </w:r>
          </w:p>
        </w:tc>
      </w:tr>
      <w:tr w:rsidR="004E502B" w:rsidRPr="005F58F4" w:rsidTr="00F8327B">
        <w:trPr>
          <w:trHeight w:val="300"/>
        </w:trPr>
        <w:tc>
          <w:tcPr>
            <w:tcW w:w="841"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w:t>
            </w:r>
          </w:p>
        </w:tc>
        <w:tc>
          <w:tcPr>
            <w:tcW w:w="567" w:type="dxa"/>
            <w:tcBorders>
              <w:top w:val="nil"/>
              <w:left w:val="nil"/>
              <w:bottom w:val="single" w:sz="4" w:space="0" w:color="auto"/>
              <w:right w:val="nil"/>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221</w:t>
            </w:r>
          </w:p>
        </w:tc>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0,051 68</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300</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215,40</w:t>
            </w:r>
          </w:p>
        </w:tc>
        <w:tc>
          <w:tcPr>
            <w:tcW w:w="992" w:type="dxa"/>
            <w:tcBorders>
              <w:top w:val="nil"/>
              <w:left w:val="nil"/>
              <w:bottom w:val="single" w:sz="4" w:space="0" w:color="auto"/>
              <w:right w:val="single" w:sz="8"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213,48</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213,88</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150</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r>
      <w:tr w:rsidR="004E502B" w:rsidRPr="005F58F4" w:rsidTr="00F8327B">
        <w:trPr>
          <w:trHeight w:val="300"/>
        </w:trPr>
        <w:tc>
          <w:tcPr>
            <w:tcW w:w="841"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w:t>
            </w:r>
          </w:p>
        </w:tc>
        <w:tc>
          <w:tcPr>
            <w:tcW w:w="567" w:type="dxa"/>
            <w:tcBorders>
              <w:top w:val="nil"/>
              <w:left w:val="nil"/>
              <w:bottom w:val="single" w:sz="4" w:space="0" w:color="auto"/>
              <w:right w:val="nil"/>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622</w:t>
            </w:r>
          </w:p>
        </w:tc>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0,061 32</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300</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215,53</w:t>
            </w:r>
          </w:p>
        </w:tc>
        <w:tc>
          <w:tcPr>
            <w:tcW w:w="992" w:type="dxa"/>
            <w:tcBorders>
              <w:top w:val="nil"/>
              <w:left w:val="nil"/>
              <w:bottom w:val="single" w:sz="4" w:space="0" w:color="auto"/>
              <w:right w:val="single" w:sz="8"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213,62</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214,02</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150</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r>
      <w:tr w:rsidR="004E502B" w:rsidRPr="005F58F4" w:rsidTr="00F8327B">
        <w:trPr>
          <w:trHeight w:val="300"/>
        </w:trPr>
        <w:tc>
          <w:tcPr>
            <w:tcW w:w="841"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3</w:t>
            </w:r>
          </w:p>
        </w:tc>
        <w:tc>
          <w:tcPr>
            <w:tcW w:w="567" w:type="dxa"/>
            <w:tcBorders>
              <w:top w:val="nil"/>
              <w:left w:val="nil"/>
              <w:bottom w:val="single" w:sz="4" w:space="0" w:color="auto"/>
              <w:right w:val="nil"/>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607</w:t>
            </w:r>
          </w:p>
        </w:tc>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0,076 23</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300</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215,74</w:t>
            </w:r>
          </w:p>
        </w:tc>
        <w:tc>
          <w:tcPr>
            <w:tcW w:w="992" w:type="dxa"/>
            <w:tcBorders>
              <w:top w:val="nil"/>
              <w:left w:val="nil"/>
              <w:bottom w:val="single" w:sz="4" w:space="0" w:color="auto"/>
              <w:right w:val="single" w:sz="8"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213,84</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214,24</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150</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r>
      <w:tr w:rsidR="004E502B" w:rsidRPr="005F58F4" w:rsidTr="00F8327B">
        <w:trPr>
          <w:trHeight w:val="300"/>
        </w:trPr>
        <w:tc>
          <w:tcPr>
            <w:tcW w:w="841"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4</w:t>
            </w:r>
          </w:p>
        </w:tc>
        <w:tc>
          <w:tcPr>
            <w:tcW w:w="567" w:type="dxa"/>
            <w:tcBorders>
              <w:top w:val="nil"/>
              <w:left w:val="nil"/>
              <w:bottom w:val="single" w:sz="4" w:space="0" w:color="auto"/>
              <w:right w:val="nil"/>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92</w:t>
            </w:r>
          </w:p>
        </w:tc>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0,089 22</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300</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215,93</w:t>
            </w:r>
          </w:p>
        </w:tc>
        <w:tc>
          <w:tcPr>
            <w:tcW w:w="992" w:type="dxa"/>
            <w:tcBorders>
              <w:top w:val="nil"/>
              <w:left w:val="nil"/>
              <w:bottom w:val="single" w:sz="4" w:space="0" w:color="auto"/>
              <w:right w:val="single" w:sz="8"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214,03</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214,43</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150</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r>
      <w:tr w:rsidR="004E502B" w:rsidRPr="005F58F4" w:rsidTr="00F8327B">
        <w:trPr>
          <w:trHeight w:val="300"/>
        </w:trPr>
        <w:tc>
          <w:tcPr>
            <w:tcW w:w="841"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5</w:t>
            </w:r>
          </w:p>
        </w:tc>
        <w:tc>
          <w:tcPr>
            <w:tcW w:w="567" w:type="dxa"/>
            <w:tcBorders>
              <w:top w:val="nil"/>
              <w:left w:val="nil"/>
              <w:bottom w:val="single" w:sz="4" w:space="0" w:color="auto"/>
              <w:right w:val="nil"/>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203</w:t>
            </w:r>
          </w:p>
        </w:tc>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0,115 54</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300</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216,30</w:t>
            </w:r>
          </w:p>
        </w:tc>
        <w:tc>
          <w:tcPr>
            <w:tcW w:w="992" w:type="dxa"/>
            <w:tcBorders>
              <w:top w:val="nil"/>
              <w:left w:val="nil"/>
              <w:bottom w:val="single" w:sz="4" w:space="0" w:color="auto"/>
              <w:right w:val="single" w:sz="8"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214,41</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214,81</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150</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r>
      <w:tr w:rsidR="004E502B" w:rsidRPr="005F58F4" w:rsidTr="00F8327B">
        <w:trPr>
          <w:trHeight w:val="300"/>
        </w:trPr>
        <w:tc>
          <w:tcPr>
            <w:tcW w:w="841"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6</w:t>
            </w:r>
          </w:p>
        </w:tc>
        <w:tc>
          <w:tcPr>
            <w:tcW w:w="567" w:type="dxa"/>
            <w:tcBorders>
              <w:top w:val="nil"/>
              <w:left w:val="nil"/>
              <w:bottom w:val="single" w:sz="4" w:space="0" w:color="auto"/>
              <w:right w:val="nil"/>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93</w:t>
            </w:r>
          </w:p>
        </w:tc>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0,132 18</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300</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216,54</w:t>
            </w:r>
          </w:p>
        </w:tc>
        <w:tc>
          <w:tcPr>
            <w:tcW w:w="992" w:type="dxa"/>
            <w:tcBorders>
              <w:top w:val="nil"/>
              <w:left w:val="nil"/>
              <w:bottom w:val="single" w:sz="4" w:space="0" w:color="auto"/>
              <w:right w:val="single" w:sz="8"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214,64</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215,04</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150</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r>
      <w:tr w:rsidR="004E502B" w:rsidRPr="005F58F4" w:rsidTr="00F8327B">
        <w:trPr>
          <w:trHeight w:val="300"/>
        </w:trPr>
        <w:tc>
          <w:tcPr>
            <w:tcW w:w="841"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7</w:t>
            </w:r>
          </w:p>
        </w:tc>
        <w:tc>
          <w:tcPr>
            <w:tcW w:w="567" w:type="dxa"/>
            <w:tcBorders>
              <w:top w:val="nil"/>
              <w:left w:val="nil"/>
              <w:bottom w:val="single" w:sz="4" w:space="0" w:color="auto"/>
              <w:right w:val="nil"/>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87</w:t>
            </w:r>
          </w:p>
        </w:tc>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0,143 65</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300</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216,70</w:t>
            </w:r>
          </w:p>
        </w:tc>
        <w:tc>
          <w:tcPr>
            <w:tcW w:w="992" w:type="dxa"/>
            <w:tcBorders>
              <w:top w:val="nil"/>
              <w:left w:val="nil"/>
              <w:bottom w:val="single" w:sz="4" w:space="0" w:color="auto"/>
              <w:right w:val="single" w:sz="8"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214,81</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215,21</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150</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r>
      <w:tr w:rsidR="004E502B" w:rsidRPr="005F58F4" w:rsidTr="00F8327B">
        <w:trPr>
          <w:trHeight w:val="300"/>
        </w:trPr>
        <w:tc>
          <w:tcPr>
            <w:tcW w:w="841"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8</w:t>
            </w:r>
          </w:p>
        </w:tc>
        <w:tc>
          <w:tcPr>
            <w:tcW w:w="567" w:type="dxa"/>
            <w:tcBorders>
              <w:top w:val="nil"/>
              <w:left w:val="nil"/>
              <w:bottom w:val="single" w:sz="4" w:space="0" w:color="auto"/>
              <w:right w:val="nil"/>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94</w:t>
            </w:r>
          </w:p>
        </w:tc>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0,170 43</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300</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217,07</w:t>
            </w:r>
          </w:p>
        </w:tc>
        <w:tc>
          <w:tcPr>
            <w:tcW w:w="992" w:type="dxa"/>
            <w:tcBorders>
              <w:top w:val="nil"/>
              <w:left w:val="nil"/>
              <w:bottom w:val="single" w:sz="4" w:space="0" w:color="auto"/>
              <w:right w:val="single" w:sz="8"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215,19</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215,59</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150</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r>
      <w:tr w:rsidR="004E502B" w:rsidRPr="005F58F4" w:rsidTr="00F8327B">
        <w:trPr>
          <w:trHeight w:val="300"/>
        </w:trPr>
        <w:tc>
          <w:tcPr>
            <w:tcW w:w="841"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9</w:t>
            </w:r>
          </w:p>
        </w:tc>
        <w:tc>
          <w:tcPr>
            <w:tcW w:w="567" w:type="dxa"/>
            <w:tcBorders>
              <w:top w:val="nil"/>
              <w:left w:val="nil"/>
              <w:bottom w:val="single" w:sz="4" w:space="0" w:color="auto"/>
              <w:right w:val="nil"/>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751</w:t>
            </w:r>
          </w:p>
        </w:tc>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0,186 25</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300</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217,29</w:t>
            </w:r>
          </w:p>
        </w:tc>
        <w:tc>
          <w:tcPr>
            <w:tcW w:w="992" w:type="dxa"/>
            <w:tcBorders>
              <w:top w:val="nil"/>
              <w:left w:val="nil"/>
              <w:bottom w:val="single" w:sz="4" w:space="0" w:color="auto"/>
              <w:right w:val="single" w:sz="8"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215,42</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215,82</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150</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r>
      <w:tr w:rsidR="004E502B" w:rsidRPr="005F58F4" w:rsidTr="00F8327B">
        <w:trPr>
          <w:trHeight w:val="300"/>
        </w:trPr>
        <w:tc>
          <w:tcPr>
            <w:tcW w:w="841"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10</w:t>
            </w:r>
          </w:p>
        </w:tc>
        <w:tc>
          <w:tcPr>
            <w:tcW w:w="567" w:type="dxa"/>
            <w:tcBorders>
              <w:top w:val="nil"/>
              <w:left w:val="nil"/>
              <w:bottom w:val="single" w:sz="4" w:space="0" w:color="auto"/>
              <w:right w:val="nil"/>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95</w:t>
            </w:r>
          </w:p>
        </w:tc>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0,220 83</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300</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217,81</w:t>
            </w:r>
          </w:p>
        </w:tc>
        <w:tc>
          <w:tcPr>
            <w:tcW w:w="992" w:type="dxa"/>
            <w:tcBorders>
              <w:top w:val="nil"/>
              <w:left w:val="nil"/>
              <w:bottom w:val="single" w:sz="4" w:space="0" w:color="auto"/>
              <w:right w:val="single" w:sz="8"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215,91</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216,31</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150</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r>
      <w:tr w:rsidR="004E502B" w:rsidRPr="005F58F4" w:rsidTr="00F8327B">
        <w:trPr>
          <w:trHeight w:val="300"/>
        </w:trPr>
        <w:tc>
          <w:tcPr>
            <w:tcW w:w="841"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11</w:t>
            </w:r>
          </w:p>
        </w:tc>
        <w:tc>
          <w:tcPr>
            <w:tcW w:w="567" w:type="dxa"/>
            <w:tcBorders>
              <w:top w:val="nil"/>
              <w:left w:val="nil"/>
              <w:bottom w:val="single" w:sz="4" w:space="0" w:color="auto"/>
              <w:right w:val="nil"/>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229</w:t>
            </w:r>
          </w:p>
        </w:tc>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0,243 28</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300</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218,13</w:t>
            </w:r>
          </w:p>
        </w:tc>
        <w:tc>
          <w:tcPr>
            <w:tcW w:w="992" w:type="dxa"/>
            <w:tcBorders>
              <w:top w:val="nil"/>
              <w:left w:val="nil"/>
              <w:bottom w:val="single" w:sz="4" w:space="0" w:color="auto"/>
              <w:right w:val="single" w:sz="8"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216,23</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216,63</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150</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r>
      <w:tr w:rsidR="004E502B" w:rsidRPr="005F58F4" w:rsidTr="00F8327B">
        <w:trPr>
          <w:trHeight w:val="300"/>
        </w:trPr>
        <w:tc>
          <w:tcPr>
            <w:tcW w:w="841"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12</w:t>
            </w:r>
          </w:p>
        </w:tc>
        <w:tc>
          <w:tcPr>
            <w:tcW w:w="567" w:type="dxa"/>
            <w:tcBorders>
              <w:top w:val="nil"/>
              <w:left w:val="nil"/>
              <w:bottom w:val="single" w:sz="4" w:space="0" w:color="auto"/>
              <w:right w:val="nil"/>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758</w:t>
            </w:r>
          </w:p>
        </w:tc>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0,259 61</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300</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218,29</w:t>
            </w:r>
          </w:p>
        </w:tc>
        <w:tc>
          <w:tcPr>
            <w:tcW w:w="992" w:type="dxa"/>
            <w:tcBorders>
              <w:top w:val="nil"/>
              <w:left w:val="nil"/>
              <w:bottom w:val="single" w:sz="4" w:space="0" w:color="auto"/>
              <w:right w:val="single" w:sz="8"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216,46</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216,86</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150</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r>
      <w:tr w:rsidR="004E502B" w:rsidRPr="005F58F4" w:rsidTr="00F8327B">
        <w:trPr>
          <w:trHeight w:val="300"/>
        </w:trPr>
        <w:tc>
          <w:tcPr>
            <w:tcW w:w="841"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13</w:t>
            </w:r>
          </w:p>
        </w:tc>
        <w:tc>
          <w:tcPr>
            <w:tcW w:w="567" w:type="dxa"/>
            <w:tcBorders>
              <w:top w:val="nil"/>
              <w:left w:val="nil"/>
              <w:bottom w:val="single" w:sz="4" w:space="0" w:color="auto"/>
              <w:right w:val="nil"/>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96</w:t>
            </w:r>
          </w:p>
        </w:tc>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0,275 87</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300</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218,51</w:t>
            </w:r>
          </w:p>
        </w:tc>
        <w:tc>
          <w:tcPr>
            <w:tcW w:w="992" w:type="dxa"/>
            <w:tcBorders>
              <w:top w:val="nil"/>
              <w:left w:val="nil"/>
              <w:bottom w:val="single" w:sz="4" w:space="0" w:color="auto"/>
              <w:right w:val="single" w:sz="8"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216,69</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217,09</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150</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r>
      <w:tr w:rsidR="004E502B" w:rsidRPr="005F58F4" w:rsidTr="00F8327B">
        <w:trPr>
          <w:trHeight w:val="300"/>
        </w:trPr>
        <w:tc>
          <w:tcPr>
            <w:tcW w:w="841"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14</w:t>
            </w:r>
          </w:p>
        </w:tc>
        <w:tc>
          <w:tcPr>
            <w:tcW w:w="567" w:type="dxa"/>
            <w:tcBorders>
              <w:top w:val="nil"/>
              <w:left w:val="nil"/>
              <w:bottom w:val="single" w:sz="4" w:space="0" w:color="auto"/>
              <w:right w:val="nil"/>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619</w:t>
            </w:r>
          </w:p>
        </w:tc>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0,295 14</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300</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218,82</w:t>
            </w:r>
          </w:p>
        </w:tc>
        <w:tc>
          <w:tcPr>
            <w:tcW w:w="992" w:type="dxa"/>
            <w:tcBorders>
              <w:top w:val="nil"/>
              <w:left w:val="nil"/>
              <w:bottom w:val="single" w:sz="4" w:space="0" w:color="auto"/>
              <w:right w:val="single" w:sz="8"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216,96</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217,36</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150</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r>
      <w:tr w:rsidR="004E502B" w:rsidRPr="005F58F4" w:rsidTr="00F8327B">
        <w:trPr>
          <w:trHeight w:val="300"/>
        </w:trPr>
        <w:tc>
          <w:tcPr>
            <w:tcW w:w="841"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15</w:t>
            </w:r>
          </w:p>
        </w:tc>
        <w:tc>
          <w:tcPr>
            <w:tcW w:w="567" w:type="dxa"/>
            <w:tcBorders>
              <w:top w:val="nil"/>
              <w:left w:val="nil"/>
              <w:bottom w:val="single" w:sz="4" w:space="0" w:color="auto"/>
              <w:right w:val="nil"/>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619</w:t>
            </w:r>
          </w:p>
        </w:tc>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0,305 67</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300</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218,99</w:t>
            </w:r>
          </w:p>
        </w:tc>
        <w:tc>
          <w:tcPr>
            <w:tcW w:w="992" w:type="dxa"/>
            <w:tcBorders>
              <w:top w:val="nil"/>
              <w:left w:val="nil"/>
              <w:bottom w:val="single" w:sz="4" w:space="0" w:color="auto"/>
              <w:right w:val="single" w:sz="8"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217,10</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217,50</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150</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r>
      <w:tr w:rsidR="004E502B" w:rsidRPr="005F58F4" w:rsidTr="00F8327B">
        <w:trPr>
          <w:trHeight w:val="300"/>
        </w:trPr>
        <w:tc>
          <w:tcPr>
            <w:tcW w:w="841"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16</w:t>
            </w:r>
          </w:p>
        </w:tc>
        <w:tc>
          <w:tcPr>
            <w:tcW w:w="567" w:type="dxa"/>
            <w:tcBorders>
              <w:top w:val="nil"/>
              <w:left w:val="nil"/>
              <w:bottom w:val="single" w:sz="4" w:space="0" w:color="auto"/>
              <w:right w:val="nil"/>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611</w:t>
            </w:r>
          </w:p>
        </w:tc>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0,307 01</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300</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219,01</w:t>
            </w:r>
          </w:p>
        </w:tc>
        <w:tc>
          <w:tcPr>
            <w:tcW w:w="992" w:type="dxa"/>
            <w:tcBorders>
              <w:top w:val="nil"/>
              <w:left w:val="nil"/>
              <w:bottom w:val="single" w:sz="4" w:space="0" w:color="auto"/>
              <w:right w:val="single" w:sz="8"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217,12</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217,52</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150</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r>
      <w:tr w:rsidR="004E502B" w:rsidRPr="005F58F4" w:rsidTr="00F8327B">
        <w:trPr>
          <w:trHeight w:val="300"/>
        </w:trPr>
        <w:tc>
          <w:tcPr>
            <w:tcW w:w="841"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17</w:t>
            </w:r>
          </w:p>
        </w:tc>
        <w:tc>
          <w:tcPr>
            <w:tcW w:w="567" w:type="dxa"/>
            <w:tcBorders>
              <w:top w:val="nil"/>
              <w:left w:val="nil"/>
              <w:bottom w:val="single" w:sz="4" w:space="0" w:color="auto"/>
              <w:right w:val="nil"/>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906</w:t>
            </w:r>
          </w:p>
        </w:tc>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0,311 08</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300</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219,07</w:t>
            </w:r>
          </w:p>
        </w:tc>
        <w:tc>
          <w:tcPr>
            <w:tcW w:w="992" w:type="dxa"/>
            <w:tcBorders>
              <w:top w:val="nil"/>
              <w:left w:val="nil"/>
              <w:bottom w:val="single" w:sz="4" w:space="0" w:color="auto"/>
              <w:right w:val="single" w:sz="8"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217,18</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217,58</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150</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r>
      <w:tr w:rsidR="004E502B" w:rsidRPr="005F58F4" w:rsidTr="00F8327B">
        <w:trPr>
          <w:trHeight w:val="300"/>
        </w:trPr>
        <w:tc>
          <w:tcPr>
            <w:tcW w:w="841"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18</w:t>
            </w:r>
          </w:p>
        </w:tc>
        <w:tc>
          <w:tcPr>
            <w:tcW w:w="567" w:type="dxa"/>
            <w:tcBorders>
              <w:top w:val="nil"/>
              <w:left w:val="nil"/>
              <w:bottom w:val="single" w:sz="4" w:space="0" w:color="auto"/>
              <w:right w:val="nil"/>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625</w:t>
            </w:r>
          </w:p>
        </w:tc>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0,330 05</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300</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219,36</w:t>
            </w:r>
          </w:p>
        </w:tc>
        <w:tc>
          <w:tcPr>
            <w:tcW w:w="992" w:type="dxa"/>
            <w:tcBorders>
              <w:top w:val="nil"/>
              <w:left w:val="nil"/>
              <w:bottom w:val="single" w:sz="4" w:space="0" w:color="auto"/>
              <w:right w:val="single" w:sz="8"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217,45</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217,85</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150</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r>
      <w:tr w:rsidR="004E502B" w:rsidRPr="005F58F4" w:rsidTr="00F8327B">
        <w:trPr>
          <w:trHeight w:val="315"/>
        </w:trPr>
        <w:tc>
          <w:tcPr>
            <w:tcW w:w="841"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19</w:t>
            </w:r>
          </w:p>
        </w:tc>
        <w:tc>
          <w:tcPr>
            <w:tcW w:w="567" w:type="dxa"/>
            <w:tcBorders>
              <w:top w:val="nil"/>
              <w:left w:val="nil"/>
              <w:bottom w:val="single" w:sz="4" w:space="0" w:color="auto"/>
              <w:right w:val="nil"/>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625</w:t>
            </w:r>
          </w:p>
        </w:tc>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0,336 11</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300</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219,46</w:t>
            </w:r>
          </w:p>
        </w:tc>
        <w:tc>
          <w:tcPr>
            <w:tcW w:w="992" w:type="dxa"/>
            <w:tcBorders>
              <w:top w:val="nil"/>
              <w:left w:val="nil"/>
              <w:bottom w:val="single" w:sz="4" w:space="0" w:color="auto"/>
              <w:right w:val="single" w:sz="8"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217,55</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217,95</w:t>
            </w:r>
          </w:p>
        </w:tc>
        <w:tc>
          <w:tcPr>
            <w:tcW w:w="993"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150</w:t>
            </w:r>
          </w:p>
        </w:tc>
        <w:tc>
          <w:tcPr>
            <w:tcW w:w="992" w:type="dxa"/>
            <w:tcBorders>
              <w:top w:val="nil"/>
              <w:left w:val="nil"/>
              <w:bottom w:val="single" w:sz="4"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r>
      <w:tr w:rsidR="005F58F4" w:rsidRPr="005F58F4" w:rsidTr="00F8327B">
        <w:trPr>
          <w:trHeight w:val="300"/>
        </w:trPr>
        <w:tc>
          <w:tcPr>
            <w:tcW w:w="841" w:type="dxa"/>
            <w:vMerge w:val="restart"/>
            <w:tcBorders>
              <w:top w:val="single" w:sz="8" w:space="0" w:color="auto"/>
              <w:left w:val="single" w:sz="8" w:space="0" w:color="auto"/>
              <w:bottom w:val="single" w:sz="4" w:space="0" w:color="auto"/>
              <w:right w:val="single" w:sz="4" w:space="0" w:color="auto"/>
            </w:tcBorders>
            <w:shd w:val="clear" w:color="000000" w:fill="D9D9D9"/>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lastRenderedPageBreak/>
              <w:t>Pořad</w:t>
            </w:r>
            <w:r w:rsidR="002D500D">
              <w:rPr>
                <w:rFonts w:ascii="Calibri" w:hAnsi="Calibri"/>
                <w:b/>
                <w:bCs/>
                <w:color w:val="000000"/>
                <w:sz w:val="22"/>
                <w:szCs w:val="22"/>
              </w:rPr>
              <w:t>. č.</w:t>
            </w:r>
            <w:r w:rsidRPr="005F58F4">
              <w:rPr>
                <w:rFonts w:ascii="Calibri" w:hAnsi="Calibri"/>
                <w:b/>
                <w:bCs/>
                <w:color w:val="000000"/>
                <w:sz w:val="22"/>
                <w:szCs w:val="22"/>
              </w:rPr>
              <w:t xml:space="preserve"> **</w:t>
            </w:r>
          </w:p>
        </w:tc>
        <w:tc>
          <w:tcPr>
            <w:tcW w:w="567" w:type="dxa"/>
            <w:vMerge w:val="restart"/>
            <w:tcBorders>
              <w:top w:val="single" w:sz="8" w:space="0" w:color="auto"/>
              <w:left w:val="single" w:sz="4" w:space="0" w:color="auto"/>
              <w:bottom w:val="single" w:sz="4" w:space="0" w:color="auto"/>
              <w:right w:val="nil"/>
            </w:tcBorders>
            <w:shd w:val="clear" w:color="000000" w:fill="D9D9D9"/>
            <w:vAlign w:val="center"/>
            <w:hideMark/>
          </w:tcPr>
          <w:p w:rsidR="005F58F4" w:rsidRPr="005F58F4" w:rsidRDefault="004E502B" w:rsidP="005F58F4">
            <w:pPr>
              <w:jc w:val="center"/>
              <w:rPr>
                <w:rFonts w:ascii="Calibri" w:hAnsi="Calibri"/>
                <w:b/>
                <w:bCs/>
                <w:color w:val="000000"/>
                <w:sz w:val="22"/>
                <w:szCs w:val="22"/>
              </w:rPr>
            </w:pPr>
            <w:r>
              <w:rPr>
                <w:rFonts w:ascii="Calibri" w:hAnsi="Calibri"/>
                <w:b/>
                <w:bCs/>
                <w:color w:val="000000"/>
                <w:sz w:val="22"/>
                <w:szCs w:val="22"/>
              </w:rPr>
              <w:t>Č.p.</w:t>
            </w:r>
          </w:p>
        </w:tc>
        <w:tc>
          <w:tcPr>
            <w:tcW w:w="4961" w:type="dxa"/>
            <w:gridSpan w:val="5"/>
            <w:tcBorders>
              <w:top w:val="single" w:sz="8" w:space="0" w:color="auto"/>
              <w:left w:val="single" w:sz="8" w:space="0" w:color="auto"/>
              <w:bottom w:val="single" w:sz="4" w:space="0" w:color="auto"/>
              <w:right w:val="single" w:sz="8" w:space="0" w:color="000000"/>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Šachta Š17</w:t>
            </w:r>
          </w:p>
        </w:tc>
        <w:tc>
          <w:tcPr>
            <w:tcW w:w="2977" w:type="dxa"/>
            <w:gridSpan w:val="3"/>
            <w:tcBorders>
              <w:top w:val="single" w:sz="8" w:space="0" w:color="auto"/>
              <w:left w:val="nil"/>
              <w:bottom w:val="single" w:sz="4"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Redukce</w:t>
            </w:r>
          </w:p>
        </w:tc>
      </w:tr>
      <w:tr w:rsidR="004E502B" w:rsidRPr="005F58F4" w:rsidTr="00F8327B">
        <w:trPr>
          <w:trHeight w:val="690"/>
        </w:trPr>
        <w:tc>
          <w:tcPr>
            <w:tcW w:w="841" w:type="dxa"/>
            <w:vMerge/>
            <w:tcBorders>
              <w:top w:val="single" w:sz="8" w:space="0" w:color="auto"/>
              <w:left w:val="single" w:sz="8" w:space="0" w:color="auto"/>
              <w:bottom w:val="single" w:sz="4" w:space="0" w:color="auto"/>
              <w:right w:val="single" w:sz="4" w:space="0" w:color="auto"/>
            </w:tcBorders>
            <w:vAlign w:val="center"/>
            <w:hideMark/>
          </w:tcPr>
          <w:p w:rsidR="005F58F4" w:rsidRPr="005F58F4" w:rsidRDefault="005F58F4" w:rsidP="005F58F4">
            <w:pPr>
              <w:rPr>
                <w:rFonts w:ascii="Calibri" w:hAnsi="Calibri"/>
                <w:b/>
                <w:bCs/>
                <w:color w:val="000000"/>
                <w:sz w:val="22"/>
                <w:szCs w:val="22"/>
              </w:rPr>
            </w:pPr>
          </w:p>
        </w:tc>
        <w:tc>
          <w:tcPr>
            <w:tcW w:w="567" w:type="dxa"/>
            <w:vMerge/>
            <w:tcBorders>
              <w:top w:val="single" w:sz="8" w:space="0" w:color="auto"/>
              <w:left w:val="single" w:sz="4" w:space="0" w:color="auto"/>
              <w:bottom w:val="single" w:sz="4" w:space="0" w:color="auto"/>
              <w:right w:val="nil"/>
            </w:tcBorders>
            <w:vAlign w:val="center"/>
            <w:hideMark/>
          </w:tcPr>
          <w:p w:rsidR="005F58F4" w:rsidRPr="005F58F4" w:rsidRDefault="005F58F4" w:rsidP="005F58F4">
            <w:pPr>
              <w:rPr>
                <w:rFonts w:ascii="Calibri" w:hAnsi="Calibri"/>
                <w:b/>
                <w:bCs/>
                <w:color w:val="000000"/>
                <w:sz w:val="22"/>
                <w:szCs w:val="22"/>
              </w:rPr>
            </w:pPr>
          </w:p>
        </w:tc>
        <w:tc>
          <w:tcPr>
            <w:tcW w:w="992" w:type="dxa"/>
            <w:tcBorders>
              <w:top w:val="nil"/>
              <w:left w:val="single" w:sz="8" w:space="0" w:color="auto"/>
              <w:bottom w:val="single" w:sz="4"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Staničení</w:t>
            </w:r>
          </w:p>
        </w:tc>
        <w:tc>
          <w:tcPr>
            <w:tcW w:w="992" w:type="dxa"/>
            <w:tcBorders>
              <w:top w:val="nil"/>
              <w:left w:val="nil"/>
              <w:bottom w:val="single" w:sz="4" w:space="0" w:color="auto"/>
              <w:right w:val="single" w:sz="4" w:space="0" w:color="auto"/>
            </w:tcBorders>
            <w:shd w:val="clear" w:color="000000" w:fill="D9D9D9"/>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DN šachta DN napojení</w:t>
            </w:r>
          </w:p>
        </w:tc>
        <w:tc>
          <w:tcPr>
            <w:tcW w:w="993" w:type="dxa"/>
            <w:tcBorders>
              <w:top w:val="nil"/>
              <w:left w:val="nil"/>
              <w:bottom w:val="single" w:sz="4"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Materiál</w:t>
            </w:r>
          </w:p>
        </w:tc>
        <w:tc>
          <w:tcPr>
            <w:tcW w:w="992" w:type="dxa"/>
            <w:tcBorders>
              <w:top w:val="nil"/>
              <w:left w:val="nil"/>
              <w:bottom w:val="single" w:sz="4" w:space="0" w:color="auto"/>
              <w:right w:val="single" w:sz="4" w:space="0" w:color="auto"/>
            </w:tcBorders>
            <w:shd w:val="clear" w:color="000000" w:fill="D9D9D9"/>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Kóta terénu</w:t>
            </w:r>
          </w:p>
        </w:tc>
        <w:tc>
          <w:tcPr>
            <w:tcW w:w="992" w:type="dxa"/>
            <w:tcBorders>
              <w:top w:val="nil"/>
              <w:left w:val="nil"/>
              <w:bottom w:val="single" w:sz="4" w:space="0" w:color="auto"/>
              <w:right w:val="single" w:sz="8" w:space="0" w:color="auto"/>
            </w:tcBorders>
            <w:shd w:val="clear" w:color="000000" w:fill="D9D9D9"/>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Kóta dna stoky</w:t>
            </w:r>
          </w:p>
        </w:tc>
        <w:tc>
          <w:tcPr>
            <w:tcW w:w="992" w:type="dxa"/>
            <w:tcBorders>
              <w:top w:val="nil"/>
              <w:left w:val="nil"/>
              <w:bottom w:val="single" w:sz="4"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Niveleta *</w:t>
            </w:r>
          </w:p>
        </w:tc>
        <w:tc>
          <w:tcPr>
            <w:tcW w:w="993" w:type="dxa"/>
            <w:tcBorders>
              <w:top w:val="nil"/>
              <w:left w:val="nil"/>
              <w:bottom w:val="single" w:sz="4"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DN</w:t>
            </w:r>
          </w:p>
        </w:tc>
        <w:tc>
          <w:tcPr>
            <w:tcW w:w="992" w:type="dxa"/>
            <w:tcBorders>
              <w:top w:val="nil"/>
              <w:left w:val="nil"/>
              <w:bottom w:val="single" w:sz="4"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Materiál</w:t>
            </w:r>
          </w:p>
        </w:tc>
      </w:tr>
      <w:tr w:rsidR="004E502B" w:rsidRPr="005F58F4" w:rsidTr="00F8327B">
        <w:trPr>
          <w:trHeight w:val="315"/>
        </w:trPr>
        <w:tc>
          <w:tcPr>
            <w:tcW w:w="841" w:type="dxa"/>
            <w:tcBorders>
              <w:top w:val="nil"/>
              <w:left w:val="single" w:sz="8" w:space="0" w:color="auto"/>
              <w:bottom w:val="single" w:sz="8"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w:t>
            </w:r>
          </w:p>
        </w:tc>
        <w:tc>
          <w:tcPr>
            <w:tcW w:w="567" w:type="dxa"/>
            <w:tcBorders>
              <w:top w:val="nil"/>
              <w:left w:val="nil"/>
              <w:bottom w:val="single" w:sz="8" w:space="0" w:color="auto"/>
              <w:right w:val="nil"/>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w:t>
            </w:r>
          </w:p>
        </w:tc>
        <w:tc>
          <w:tcPr>
            <w:tcW w:w="992" w:type="dxa"/>
            <w:tcBorders>
              <w:top w:val="nil"/>
              <w:left w:val="single" w:sz="8" w:space="0" w:color="auto"/>
              <w:bottom w:val="single" w:sz="8"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[km]</w:t>
            </w:r>
          </w:p>
        </w:tc>
        <w:tc>
          <w:tcPr>
            <w:tcW w:w="992" w:type="dxa"/>
            <w:tcBorders>
              <w:top w:val="nil"/>
              <w:left w:val="nil"/>
              <w:bottom w:val="single" w:sz="8"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[mm]</w:t>
            </w:r>
          </w:p>
        </w:tc>
        <w:tc>
          <w:tcPr>
            <w:tcW w:w="993" w:type="dxa"/>
            <w:tcBorders>
              <w:top w:val="nil"/>
              <w:left w:val="nil"/>
              <w:bottom w:val="single" w:sz="8"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w:t>
            </w:r>
          </w:p>
        </w:tc>
        <w:tc>
          <w:tcPr>
            <w:tcW w:w="992" w:type="dxa"/>
            <w:tcBorders>
              <w:top w:val="nil"/>
              <w:left w:val="nil"/>
              <w:bottom w:val="single" w:sz="8"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[m n. m.]</w:t>
            </w:r>
          </w:p>
        </w:tc>
        <w:tc>
          <w:tcPr>
            <w:tcW w:w="992" w:type="dxa"/>
            <w:tcBorders>
              <w:top w:val="nil"/>
              <w:left w:val="nil"/>
              <w:bottom w:val="single" w:sz="8" w:space="0" w:color="auto"/>
              <w:right w:val="single" w:sz="8"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[m n. m.]</w:t>
            </w:r>
          </w:p>
        </w:tc>
        <w:tc>
          <w:tcPr>
            <w:tcW w:w="992" w:type="dxa"/>
            <w:tcBorders>
              <w:top w:val="nil"/>
              <w:left w:val="nil"/>
              <w:bottom w:val="single" w:sz="8"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[m n. m.]</w:t>
            </w:r>
          </w:p>
        </w:tc>
        <w:tc>
          <w:tcPr>
            <w:tcW w:w="993" w:type="dxa"/>
            <w:tcBorders>
              <w:top w:val="nil"/>
              <w:left w:val="nil"/>
              <w:bottom w:val="single" w:sz="8"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[mm]</w:t>
            </w:r>
          </w:p>
        </w:tc>
        <w:tc>
          <w:tcPr>
            <w:tcW w:w="992" w:type="dxa"/>
            <w:tcBorders>
              <w:top w:val="nil"/>
              <w:left w:val="nil"/>
              <w:bottom w:val="single" w:sz="8" w:space="0" w:color="auto"/>
              <w:right w:val="single" w:sz="4" w:space="0" w:color="auto"/>
            </w:tcBorders>
            <w:shd w:val="clear" w:color="000000" w:fill="D9D9D9"/>
            <w:noWrap/>
            <w:vAlign w:val="center"/>
            <w:hideMark/>
          </w:tcPr>
          <w:p w:rsidR="005F58F4" w:rsidRPr="005F58F4" w:rsidRDefault="005F58F4" w:rsidP="005F58F4">
            <w:pPr>
              <w:jc w:val="center"/>
              <w:rPr>
                <w:rFonts w:ascii="Calibri" w:hAnsi="Calibri"/>
                <w:b/>
                <w:bCs/>
                <w:color w:val="000000"/>
                <w:sz w:val="22"/>
                <w:szCs w:val="22"/>
              </w:rPr>
            </w:pPr>
            <w:r w:rsidRPr="005F58F4">
              <w:rPr>
                <w:rFonts w:ascii="Calibri" w:hAnsi="Calibri"/>
                <w:b/>
                <w:bCs/>
                <w:color w:val="000000"/>
                <w:sz w:val="22"/>
                <w:szCs w:val="22"/>
              </w:rPr>
              <w:t>[-]</w:t>
            </w:r>
          </w:p>
        </w:tc>
      </w:tr>
      <w:tr w:rsidR="004E502B" w:rsidRPr="005F58F4" w:rsidTr="00F8327B">
        <w:trPr>
          <w:trHeight w:val="615"/>
        </w:trPr>
        <w:tc>
          <w:tcPr>
            <w:tcW w:w="841"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20</w:t>
            </w:r>
          </w:p>
        </w:tc>
        <w:tc>
          <w:tcPr>
            <w:tcW w:w="567" w:type="dxa"/>
            <w:tcBorders>
              <w:top w:val="single" w:sz="4" w:space="0" w:color="auto"/>
              <w:left w:val="nil"/>
              <w:bottom w:val="single" w:sz="8" w:space="0" w:color="auto"/>
              <w:right w:val="nil"/>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618</w:t>
            </w:r>
          </w:p>
        </w:tc>
        <w:tc>
          <w:tcPr>
            <w:tcW w:w="992"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0,341 30</w:t>
            </w:r>
          </w:p>
        </w:tc>
        <w:tc>
          <w:tcPr>
            <w:tcW w:w="992" w:type="dxa"/>
            <w:tcBorders>
              <w:top w:val="single" w:sz="4" w:space="0" w:color="auto"/>
              <w:left w:val="nil"/>
              <w:bottom w:val="single" w:sz="8" w:space="0" w:color="auto"/>
              <w:right w:val="single" w:sz="4" w:space="0" w:color="auto"/>
            </w:tcBorders>
            <w:shd w:val="clear" w:color="auto" w:fill="auto"/>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630</w:t>
            </w:r>
            <w:r w:rsidRPr="005F58F4">
              <w:rPr>
                <w:rFonts w:ascii="Calibri" w:hAnsi="Calibri"/>
                <w:color w:val="000000"/>
                <w:sz w:val="22"/>
                <w:szCs w:val="22"/>
              </w:rPr>
              <w:br/>
              <w:t>300</w:t>
            </w:r>
          </w:p>
        </w:tc>
        <w:tc>
          <w:tcPr>
            <w:tcW w:w="993" w:type="dxa"/>
            <w:tcBorders>
              <w:top w:val="single" w:sz="4" w:space="0" w:color="auto"/>
              <w:left w:val="nil"/>
              <w:bottom w:val="single" w:sz="8"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PP</w:t>
            </w:r>
          </w:p>
        </w:tc>
        <w:tc>
          <w:tcPr>
            <w:tcW w:w="992" w:type="dxa"/>
            <w:tcBorders>
              <w:top w:val="single" w:sz="4" w:space="0" w:color="auto"/>
              <w:left w:val="nil"/>
              <w:bottom w:val="single" w:sz="8"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219,54</w:t>
            </w:r>
          </w:p>
        </w:tc>
        <w:tc>
          <w:tcPr>
            <w:tcW w:w="992" w:type="dxa"/>
            <w:tcBorders>
              <w:top w:val="single" w:sz="4" w:space="0" w:color="auto"/>
              <w:left w:val="nil"/>
              <w:bottom w:val="single" w:sz="8" w:space="0" w:color="auto"/>
              <w:right w:val="single" w:sz="8"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217,62</w:t>
            </w:r>
          </w:p>
        </w:tc>
        <w:tc>
          <w:tcPr>
            <w:tcW w:w="992" w:type="dxa"/>
            <w:tcBorders>
              <w:top w:val="nil"/>
              <w:left w:val="nil"/>
              <w:bottom w:val="single" w:sz="8"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217,62</w:t>
            </w:r>
          </w:p>
        </w:tc>
        <w:tc>
          <w:tcPr>
            <w:tcW w:w="993" w:type="dxa"/>
            <w:tcBorders>
              <w:top w:val="single" w:sz="4" w:space="0" w:color="auto"/>
              <w:left w:val="nil"/>
              <w:bottom w:val="single" w:sz="8" w:space="0" w:color="auto"/>
              <w:right w:val="single" w:sz="4" w:space="0" w:color="auto"/>
            </w:tcBorders>
            <w:shd w:val="clear" w:color="auto" w:fill="auto"/>
            <w:noWrap/>
            <w:vAlign w:val="center"/>
            <w:hideMark/>
          </w:tcPr>
          <w:p w:rsidR="005F58F4" w:rsidRPr="005F58F4" w:rsidRDefault="00DD31AE" w:rsidP="005F58F4">
            <w:pPr>
              <w:jc w:val="center"/>
              <w:rPr>
                <w:rFonts w:ascii="Calibri" w:hAnsi="Calibri"/>
                <w:color w:val="000000"/>
                <w:sz w:val="22"/>
                <w:szCs w:val="22"/>
              </w:rPr>
            </w:pPr>
            <w:r>
              <w:rPr>
                <w:rFonts w:ascii="Calibri" w:hAnsi="Calibri"/>
                <w:color w:val="000000"/>
                <w:sz w:val="22"/>
                <w:szCs w:val="22"/>
              </w:rPr>
              <w:t>300</w:t>
            </w:r>
            <w:r w:rsidR="003C5DC6">
              <w:rPr>
                <w:rFonts w:ascii="Calibri" w:hAnsi="Calibri"/>
                <w:color w:val="000000"/>
                <w:sz w:val="22"/>
                <w:szCs w:val="22"/>
              </w:rPr>
              <w:t>/150</w:t>
            </w:r>
            <w:bookmarkStart w:id="35" w:name="_GoBack"/>
            <w:bookmarkEnd w:id="35"/>
          </w:p>
        </w:tc>
        <w:tc>
          <w:tcPr>
            <w:tcW w:w="992" w:type="dxa"/>
            <w:tcBorders>
              <w:top w:val="single" w:sz="4" w:space="0" w:color="auto"/>
              <w:left w:val="nil"/>
              <w:bottom w:val="single" w:sz="8" w:space="0" w:color="auto"/>
              <w:right w:val="single" w:sz="4" w:space="0" w:color="auto"/>
            </w:tcBorders>
            <w:shd w:val="clear" w:color="auto" w:fill="auto"/>
            <w:noWrap/>
            <w:vAlign w:val="center"/>
            <w:hideMark/>
          </w:tcPr>
          <w:p w:rsidR="005F58F4" w:rsidRPr="005F58F4" w:rsidRDefault="005F58F4" w:rsidP="005F58F4">
            <w:pPr>
              <w:jc w:val="center"/>
              <w:rPr>
                <w:rFonts w:ascii="Calibri" w:hAnsi="Calibri"/>
                <w:color w:val="000000"/>
                <w:sz w:val="22"/>
                <w:szCs w:val="22"/>
              </w:rPr>
            </w:pPr>
            <w:r w:rsidRPr="005F58F4">
              <w:rPr>
                <w:rFonts w:ascii="Calibri" w:hAnsi="Calibri"/>
                <w:color w:val="000000"/>
                <w:sz w:val="22"/>
                <w:szCs w:val="22"/>
              </w:rPr>
              <w:t>PVC</w:t>
            </w:r>
          </w:p>
        </w:tc>
      </w:tr>
      <w:tr w:rsidR="005F58F4" w:rsidRPr="005F58F4" w:rsidTr="00F8327B">
        <w:trPr>
          <w:trHeight w:val="300"/>
        </w:trPr>
        <w:tc>
          <w:tcPr>
            <w:tcW w:w="9346" w:type="dxa"/>
            <w:gridSpan w:val="10"/>
            <w:tcBorders>
              <w:top w:val="single" w:sz="8" w:space="0" w:color="auto"/>
              <w:left w:val="nil"/>
              <w:bottom w:val="nil"/>
              <w:right w:val="nil"/>
            </w:tcBorders>
            <w:shd w:val="clear" w:color="auto" w:fill="auto"/>
            <w:noWrap/>
            <w:vAlign w:val="bottom"/>
            <w:hideMark/>
          </w:tcPr>
          <w:p w:rsidR="005F58F4" w:rsidRPr="005F58F4" w:rsidRDefault="005F58F4" w:rsidP="005F58F4">
            <w:pPr>
              <w:rPr>
                <w:rFonts w:ascii="Calibri" w:hAnsi="Calibri"/>
                <w:color w:val="000000"/>
                <w:sz w:val="22"/>
                <w:szCs w:val="22"/>
              </w:rPr>
            </w:pPr>
            <w:r w:rsidRPr="005F58F4">
              <w:rPr>
                <w:rFonts w:ascii="Calibri" w:hAnsi="Calibri"/>
                <w:color w:val="000000"/>
                <w:sz w:val="22"/>
                <w:szCs w:val="22"/>
              </w:rPr>
              <w:t>* přibližná úroveň nivelety - upřesnění dle zvoleného výrobce</w:t>
            </w:r>
          </w:p>
        </w:tc>
      </w:tr>
      <w:tr w:rsidR="005F58F4" w:rsidRPr="005F58F4" w:rsidTr="00F8327B">
        <w:trPr>
          <w:trHeight w:val="300"/>
        </w:trPr>
        <w:tc>
          <w:tcPr>
            <w:tcW w:w="9346" w:type="dxa"/>
            <w:gridSpan w:val="10"/>
            <w:tcBorders>
              <w:top w:val="nil"/>
              <w:left w:val="nil"/>
              <w:bottom w:val="nil"/>
              <w:right w:val="nil"/>
            </w:tcBorders>
            <w:shd w:val="clear" w:color="auto" w:fill="auto"/>
            <w:noWrap/>
            <w:vAlign w:val="bottom"/>
            <w:hideMark/>
          </w:tcPr>
          <w:p w:rsidR="005F58F4" w:rsidRPr="005F58F4" w:rsidRDefault="005F58F4" w:rsidP="005F58F4">
            <w:pPr>
              <w:rPr>
                <w:rFonts w:ascii="Calibri" w:hAnsi="Calibri"/>
                <w:color w:val="000000"/>
                <w:sz w:val="22"/>
                <w:szCs w:val="22"/>
              </w:rPr>
            </w:pPr>
            <w:r w:rsidRPr="005F58F4">
              <w:rPr>
                <w:rFonts w:ascii="Calibri" w:hAnsi="Calibri"/>
                <w:color w:val="000000"/>
                <w:sz w:val="22"/>
                <w:szCs w:val="22"/>
              </w:rPr>
              <w:t>** napojení do šachty Š17 přes kanalizační redukci KGR300/150 PVC SN 8</w:t>
            </w:r>
          </w:p>
        </w:tc>
      </w:tr>
    </w:tbl>
    <w:p w:rsidR="00AD7871" w:rsidRPr="00A9606F" w:rsidRDefault="007C7CE7" w:rsidP="00D75691">
      <w:pPr>
        <w:pStyle w:val="Nadpis3"/>
        <w:tabs>
          <w:tab w:val="clear" w:pos="851"/>
          <w:tab w:val="num" w:pos="993"/>
        </w:tabs>
        <w:ind w:left="993" w:hanging="709"/>
      </w:pPr>
      <w:r w:rsidRPr="00A9606F">
        <w:t>Vegetační doprovod</w:t>
      </w:r>
    </w:p>
    <w:p w:rsidR="00EE7A74" w:rsidRPr="00025360" w:rsidRDefault="00B15FBA" w:rsidP="002A43AE">
      <w:pPr>
        <w:pStyle w:val="Bntext"/>
      </w:pPr>
      <w:bookmarkStart w:id="36" w:name="_Hlk531258560"/>
      <w:r w:rsidRPr="00AE1126">
        <w:t>Souběžně s výstavbou kanalizace bude probíhat úprava Klobouckého potoka</w:t>
      </w:r>
      <w:r>
        <w:t xml:space="preserve">. V zájmovém úseku bude tento tok zatrubněn. </w:t>
      </w:r>
      <w:r w:rsidR="002F60B1">
        <w:t>Již p</w:t>
      </w:r>
      <w:r w:rsidRPr="00AE1126">
        <w:t>řed započetím prací</w:t>
      </w:r>
      <w:r w:rsidR="002F60B1">
        <w:t xml:space="preserve"> na zatrubnění toku,</w:t>
      </w:r>
      <w:r w:rsidRPr="00AE1126">
        <w:t xml:space="preserve"> se provede odstranění křovin a náletových dřevin včetně jejich pařezů </w:t>
      </w:r>
      <w:r>
        <w:t xml:space="preserve">z koryta vodního toku. </w:t>
      </w:r>
      <w:r w:rsidR="002F60B1">
        <w:t>V rámci výstavby kanalizace bude na parcele č. 1111</w:t>
      </w:r>
      <w:r w:rsidR="00A9606F">
        <w:t xml:space="preserve"> pokácen</w:t>
      </w:r>
      <w:r>
        <w:t xml:space="preserve"> </w:t>
      </w:r>
      <w:r w:rsidR="00A9606F">
        <w:t>jeden strom, který je v kolizi s trasou vedení navržené kanalizace.</w:t>
      </w:r>
      <w:r>
        <w:t xml:space="preserve"> V rámci dokončovacích prací dojde k ohumusování a osetí dotčených ploch a </w:t>
      </w:r>
      <w:r w:rsidR="00F137F2">
        <w:t xml:space="preserve">k vybudování nového povrchu místní komunikace v ulici Příční. </w:t>
      </w:r>
      <w:bookmarkEnd w:id="36"/>
    </w:p>
    <w:p w:rsidR="008856CE" w:rsidRPr="00F137F2" w:rsidRDefault="008856CE" w:rsidP="00D75691">
      <w:pPr>
        <w:pStyle w:val="Nadpis3"/>
        <w:tabs>
          <w:tab w:val="clear" w:pos="851"/>
          <w:tab w:val="num" w:pos="993"/>
        </w:tabs>
        <w:ind w:left="993" w:hanging="709"/>
      </w:pPr>
      <w:r w:rsidRPr="00F137F2">
        <w:t>Kontrolní činnost při výstavbě</w:t>
      </w:r>
      <w:bookmarkEnd w:id="33"/>
    </w:p>
    <w:p w:rsidR="00EE7A74" w:rsidRPr="00F137F2" w:rsidRDefault="005C4ED9" w:rsidP="009B7A84">
      <w:pPr>
        <w:pStyle w:val="Bntext"/>
      </w:pPr>
      <w:r w:rsidRPr="00F137F2">
        <w:t>V průběhu výstavby bude systematicky prováděna kontrola prací a o provedené kontrole povede zhotovitel záznam ve stavebním deníku.</w:t>
      </w:r>
    </w:p>
    <w:p w:rsidR="004500D9" w:rsidRPr="00A9606F" w:rsidRDefault="004500D9" w:rsidP="00D75691">
      <w:pPr>
        <w:pStyle w:val="Nadpis2"/>
        <w:ind w:hanging="709"/>
      </w:pPr>
      <w:bookmarkStart w:id="37" w:name="_Toc365387049"/>
      <w:bookmarkStart w:id="38" w:name="_Toc531787118"/>
      <w:r w:rsidRPr="00A9606F">
        <w:t>Popis statického působení</w:t>
      </w:r>
      <w:bookmarkEnd w:id="37"/>
      <w:bookmarkEnd w:id="38"/>
    </w:p>
    <w:p w:rsidR="00EE7A74" w:rsidRPr="00F137F2" w:rsidRDefault="00F137F2" w:rsidP="00A10F58">
      <w:pPr>
        <w:pStyle w:val="Bntext"/>
      </w:pPr>
      <w:r w:rsidRPr="00F137F2">
        <w:t>Výstavba kanalizace</w:t>
      </w:r>
      <w:r w:rsidR="005030E2" w:rsidRPr="00F137F2">
        <w:t xml:space="preserve"> bude realizovaná za použití standardních postupů, materiálů a konstrukčních částí určených pro daný charakter stavby. </w:t>
      </w:r>
    </w:p>
    <w:p w:rsidR="00DA4F41" w:rsidRPr="005958F4" w:rsidRDefault="00DA4F41" w:rsidP="00D75691">
      <w:pPr>
        <w:pStyle w:val="Nadpis2"/>
        <w:ind w:hanging="709"/>
      </w:pPr>
      <w:bookmarkStart w:id="39" w:name="_Toc365387040"/>
      <w:bookmarkStart w:id="40" w:name="_Toc365387052"/>
      <w:bookmarkStart w:id="41" w:name="_Toc531787119"/>
      <w:r w:rsidRPr="005958F4">
        <w:t>Dotčené stávající konstrukce a inženýrské sítě a ochranná pásma</w:t>
      </w:r>
      <w:bookmarkEnd w:id="39"/>
      <w:bookmarkEnd w:id="41"/>
    </w:p>
    <w:p w:rsidR="00DA4F41" w:rsidRPr="001E5C67" w:rsidRDefault="00DA4F41" w:rsidP="00DA4F41">
      <w:pPr>
        <w:pStyle w:val="Bntext"/>
        <w:rPr>
          <w:highlight w:val="yellow"/>
        </w:rPr>
      </w:pPr>
      <w:r w:rsidRPr="00F137F2">
        <w:t xml:space="preserve">Při realizaci stavby budou respektována ochranná pásma dopravních a inženýrských sítí a objektů. </w:t>
      </w:r>
      <w:r w:rsidRPr="005958F4">
        <w:t>Výkopy budou uvedeny do původního stavu (oddělená skrývka svrchního půdního horizontu).</w:t>
      </w:r>
    </w:p>
    <w:p w:rsidR="002E13CE" w:rsidRPr="009066B8" w:rsidRDefault="002E13CE" w:rsidP="002E13CE">
      <w:pPr>
        <w:pStyle w:val="Bntext"/>
      </w:pPr>
      <w:r w:rsidRPr="002E13CE">
        <w:t xml:space="preserve">V zájmovém území se nacházejí </w:t>
      </w:r>
      <w:r w:rsidRPr="009066B8">
        <w:t>následující vedení:</w:t>
      </w:r>
    </w:p>
    <w:p w:rsidR="002E13CE" w:rsidRPr="009066B8" w:rsidRDefault="002E13CE" w:rsidP="002E13CE">
      <w:pPr>
        <w:pStyle w:val="Bntext"/>
        <w:numPr>
          <w:ilvl w:val="0"/>
          <w:numId w:val="41"/>
        </w:numPr>
      </w:pPr>
      <w:r w:rsidRPr="009066B8">
        <w:t>kanalizační stoka AE</w:t>
      </w:r>
      <w:r w:rsidR="00E950FA">
        <w:t xml:space="preserve"> PVC</w:t>
      </w:r>
      <w:r w:rsidRPr="009066B8">
        <w:t xml:space="preserve"> </w:t>
      </w:r>
      <w:r w:rsidR="00E950FA">
        <w:t xml:space="preserve">DN 500 </w:t>
      </w:r>
      <w:r w:rsidRPr="009066B8">
        <w:t>v ulici Příční, zaústěná do Klobouckého potoka</w:t>
      </w:r>
      <w:r w:rsidR="005958F4">
        <w:t>;</w:t>
      </w:r>
    </w:p>
    <w:p w:rsidR="002E13CE" w:rsidRPr="009066B8" w:rsidRDefault="002E13CE" w:rsidP="002E13CE">
      <w:pPr>
        <w:pStyle w:val="Bntext"/>
        <w:numPr>
          <w:ilvl w:val="0"/>
          <w:numId w:val="41"/>
        </w:numPr>
      </w:pPr>
      <w:r w:rsidRPr="009066B8">
        <w:t xml:space="preserve">vodovodní řad, </w:t>
      </w:r>
      <w:r w:rsidR="00F63B23">
        <w:t>kter</w:t>
      </w:r>
      <w:r w:rsidR="00872FCE">
        <w:t>ý</w:t>
      </w:r>
      <w:r w:rsidR="00F63B23">
        <w:t xml:space="preserve"> </w:t>
      </w:r>
      <w:r w:rsidRPr="009066B8">
        <w:t>kříží stoku</w:t>
      </w:r>
      <w:r w:rsidR="00A628EB">
        <w:t xml:space="preserve"> v</w:t>
      </w:r>
      <w:r w:rsidR="00872FCE">
        <w:t> </w:t>
      </w:r>
      <w:r w:rsidR="00A628EB">
        <w:t>přidruženém</w:t>
      </w:r>
      <w:r w:rsidR="00872FCE">
        <w:t xml:space="preserve"> (zeleném)</w:t>
      </w:r>
      <w:r w:rsidR="00A628EB">
        <w:t xml:space="preserve"> pásu v ulici Příční</w:t>
      </w:r>
      <w:r w:rsidR="00A628EB" w:rsidRPr="00653E4D">
        <w:t>;</w:t>
      </w:r>
    </w:p>
    <w:p w:rsidR="005958F4" w:rsidRDefault="00DD3A61" w:rsidP="005958F4">
      <w:pPr>
        <w:pStyle w:val="Bntext"/>
        <w:numPr>
          <w:ilvl w:val="0"/>
          <w:numId w:val="41"/>
        </w:numPr>
      </w:pPr>
      <w:bookmarkStart w:id="42" w:name="_Hlk529344753"/>
      <w:r w:rsidRPr="00653E4D">
        <w:t xml:space="preserve">sdělovací </w:t>
      </w:r>
      <w:r w:rsidR="002E13CE" w:rsidRPr="00653E4D">
        <w:t>kabely, které kříží stoku</w:t>
      </w:r>
      <w:r w:rsidR="00A628EB">
        <w:t xml:space="preserve"> v přidruženém </w:t>
      </w:r>
      <w:r w:rsidR="00872FCE">
        <w:t xml:space="preserve">(zeleném) </w:t>
      </w:r>
      <w:r w:rsidR="00A628EB">
        <w:t>pásu v ulici Příční</w:t>
      </w:r>
      <w:r w:rsidR="005958F4" w:rsidRPr="00653E4D">
        <w:t>;</w:t>
      </w:r>
    </w:p>
    <w:p w:rsidR="00A628EB" w:rsidRPr="00653E4D" w:rsidRDefault="00A628EB" w:rsidP="005958F4">
      <w:pPr>
        <w:pStyle w:val="Bntext"/>
        <w:numPr>
          <w:ilvl w:val="0"/>
          <w:numId w:val="41"/>
        </w:numPr>
      </w:pPr>
      <w:r>
        <w:t>dešťová kanalizace</w:t>
      </w:r>
      <w:r w:rsidR="00E950FA">
        <w:t xml:space="preserve"> DN 800</w:t>
      </w:r>
      <w:r>
        <w:t>, která kříží stoku v místní komunikaci v ulici Příční;</w:t>
      </w:r>
    </w:p>
    <w:bookmarkEnd w:id="42"/>
    <w:p w:rsidR="00BB7BF3" w:rsidRPr="00653E4D" w:rsidRDefault="005958F4" w:rsidP="00BB7BF3">
      <w:pPr>
        <w:pStyle w:val="Bntext"/>
        <w:numPr>
          <w:ilvl w:val="0"/>
          <w:numId w:val="41"/>
        </w:numPr>
      </w:pPr>
      <w:r w:rsidRPr="00653E4D">
        <w:t>souběh se zatrubněním Klobouckého potoka.</w:t>
      </w:r>
    </w:p>
    <w:p w:rsidR="00BB7BF3" w:rsidRPr="00653E4D" w:rsidRDefault="00DD3A61" w:rsidP="00BB7BF3">
      <w:pPr>
        <w:pStyle w:val="Bntext"/>
      </w:pPr>
      <w:r w:rsidRPr="00653E4D">
        <w:t>V</w:t>
      </w:r>
      <w:r w:rsidR="00BB7BF3" w:rsidRPr="00653E4D">
        <w:t> blízkosti zájmového území (</w:t>
      </w:r>
      <w:r w:rsidRPr="00653E4D">
        <w:t xml:space="preserve">protější </w:t>
      </w:r>
      <w:r w:rsidR="00BB7BF3" w:rsidRPr="00653E4D">
        <w:t>přidružený</w:t>
      </w:r>
      <w:r w:rsidR="002D54F8">
        <w:t xml:space="preserve"> </w:t>
      </w:r>
      <w:r w:rsidR="001F6962">
        <w:t>„</w:t>
      </w:r>
      <w:r w:rsidR="002D54F8">
        <w:t>zelený</w:t>
      </w:r>
      <w:r w:rsidR="001F6962">
        <w:t>“</w:t>
      </w:r>
      <w:r w:rsidR="00BB7BF3" w:rsidRPr="00653E4D">
        <w:t xml:space="preserve"> pás) </w:t>
      </w:r>
      <w:r w:rsidRPr="00653E4D">
        <w:t xml:space="preserve">se </w:t>
      </w:r>
      <w:r w:rsidR="00BB7BF3" w:rsidRPr="00653E4D">
        <w:t>nacházejí následující vedení:</w:t>
      </w:r>
    </w:p>
    <w:p w:rsidR="00BB7BF3" w:rsidRDefault="00BB7BF3" w:rsidP="00BB7BF3">
      <w:pPr>
        <w:pStyle w:val="Bntext"/>
        <w:numPr>
          <w:ilvl w:val="0"/>
          <w:numId w:val="41"/>
        </w:numPr>
      </w:pPr>
      <w:r w:rsidRPr="00BB7BF3">
        <w:t>středotlaký plynovod v ulici Příční;</w:t>
      </w:r>
    </w:p>
    <w:p w:rsidR="00DD3A61" w:rsidRDefault="00DD3A61" w:rsidP="00BB7BF3">
      <w:pPr>
        <w:pStyle w:val="Bntext"/>
        <w:numPr>
          <w:ilvl w:val="0"/>
          <w:numId w:val="41"/>
        </w:numPr>
      </w:pPr>
      <w:r>
        <w:t>vodovodní řád;</w:t>
      </w:r>
    </w:p>
    <w:p w:rsidR="00DD3A61" w:rsidRDefault="00DD3A61" w:rsidP="00BB7BF3">
      <w:pPr>
        <w:pStyle w:val="Bntext"/>
        <w:numPr>
          <w:ilvl w:val="0"/>
          <w:numId w:val="41"/>
        </w:numPr>
      </w:pPr>
      <w:r>
        <w:t xml:space="preserve">kanalizační </w:t>
      </w:r>
      <w:r w:rsidRPr="009066B8">
        <w:t>stoka AE</w:t>
      </w:r>
      <w:r w:rsidR="00E950FA">
        <w:t xml:space="preserve"> PVC DN 500</w:t>
      </w:r>
      <w:r>
        <w:t>;</w:t>
      </w:r>
    </w:p>
    <w:p w:rsidR="00BB7BF3" w:rsidRDefault="00BB7BF3" w:rsidP="00BB7BF3">
      <w:pPr>
        <w:pStyle w:val="Bntext"/>
        <w:numPr>
          <w:ilvl w:val="0"/>
          <w:numId w:val="41"/>
        </w:numPr>
      </w:pPr>
      <w:r w:rsidRPr="002E13CE">
        <w:t>elektrické nadzemní vedení  NN v ulici Příční</w:t>
      </w:r>
      <w:r>
        <w:t>;</w:t>
      </w:r>
    </w:p>
    <w:p w:rsidR="00DD3A61" w:rsidRPr="00C85E1B" w:rsidRDefault="00DD3A61" w:rsidP="00BB7BF3">
      <w:pPr>
        <w:pStyle w:val="Bntext"/>
        <w:numPr>
          <w:ilvl w:val="0"/>
          <w:numId w:val="41"/>
        </w:numPr>
      </w:pPr>
      <w:r w:rsidRPr="00C85E1B">
        <w:t>sdělovací kabely.</w:t>
      </w:r>
    </w:p>
    <w:p w:rsidR="002E13CE" w:rsidRPr="00C85E1B" w:rsidRDefault="00C85E1B" w:rsidP="002E13CE">
      <w:pPr>
        <w:pStyle w:val="Bntext"/>
      </w:pPr>
      <w:r w:rsidRPr="00C85E1B">
        <w:t>Více o ochranných pásmech je uvedeno v příloze B. Souhrnná technická zpráva, kapitola B.6.f.</w:t>
      </w:r>
    </w:p>
    <w:p w:rsidR="00C85E1B" w:rsidRDefault="00C85E1B" w:rsidP="002E13CE">
      <w:pPr>
        <w:pStyle w:val="Bntext"/>
        <w:rPr>
          <w:highlight w:val="yellow"/>
        </w:rPr>
      </w:pPr>
    </w:p>
    <w:p w:rsidR="00E950FA" w:rsidRPr="002E13CE" w:rsidRDefault="00E950FA" w:rsidP="002E13CE">
      <w:pPr>
        <w:pStyle w:val="Bntext"/>
        <w:rPr>
          <w:highlight w:val="yellow"/>
        </w:rPr>
      </w:pPr>
    </w:p>
    <w:p w:rsidR="002E13CE" w:rsidRPr="002E13CE" w:rsidRDefault="002E13CE" w:rsidP="002E13CE">
      <w:pPr>
        <w:pStyle w:val="Bntext"/>
      </w:pPr>
      <w:r w:rsidRPr="002E13CE">
        <w:t>Přehled míst, kde podzemní vedení podcházejí pod nebo nad navrhovanou stokou :</w:t>
      </w:r>
    </w:p>
    <w:p w:rsidR="002E13CE" w:rsidRPr="002E13CE" w:rsidRDefault="002E13CE" w:rsidP="002E13CE">
      <w:pPr>
        <w:pStyle w:val="Bntext"/>
      </w:pPr>
      <w:r w:rsidRPr="002E13CE">
        <w:lastRenderedPageBreak/>
        <w:t>Staničení stoka DN 300</w:t>
      </w:r>
      <w:r w:rsidRPr="002E13CE">
        <w:tab/>
      </w:r>
      <w:r w:rsidR="00653E4D">
        <w:t xml:space="preserve"> (km)</w:t>
      </w:r>
      <w:r w:rsidRPr="002E13CE">
        <w:tab/>
      </w:r>
      <w:r w:rsidRPr="002E13CE">
        <w:tab/>
        <w:t>druh vedení</w:t>
      </w:r>
    </w:p>
    <w:p w:rsidR="002E13CE" w:rsidRPr="00BB7BF3" w:rsidRDefault="002E13CE" w:rsidP="002E13CE">
      <w:pPr>
        <w:pStyle w:val="Bntext"/>
      </w:pPr>
      <w:r w:rsidRPr="00BB7BF3">
        <w:t>0,000</w:t>
      </w:r>
      <w:r w:rsidRPr="00BB7BF3">
        <w:tab/>
      </w:r>
      <w:r w:rsidRPr="00BB7BF3">
        <w:tab/>
      </w:r>
      <w:r w:rsidRPr="00BB7BF3">
        <w:tab/>
        <w:t>stávající stoka AE - PVC DN 500 - připojení</w:t>
      </w:r>
    </w:p>
    <w:p w:rsidR="002E13CE" w:rsidRPr="00BB7BF3" w:rsidRDefault="002E13CE" w:rsidP="002E13CE">
      <w:pPr>
        <w:pStyle w:val="Bntext"/>
      </w:pPr>
      <w:r w:rsidRPr="00BB7BF3">
        <w:t>0,005</w:t>
      </w:r>
      <w:r w:rsidR="00B26180" w:rsidRPr="00BB7BF3">
        <w:t xml:space="preserve"> </w:t>
      </w:r>
      <w:r w:rsidRPr="00BB7BF3">
        <w:t>15</w:t>
      </w:r>
      <w:r w:rsidRPr="00BB7BF3">
        <w:tab/>
      </w:r>
      <w:r w:rsidRPr="00BB7BF3">
        <w:tab/>
        <w:t>stávající dešťová kanalizace DN 800, kříží stoka spodem</w:t>
      </w:r>
    </w:p>
    <w:p w:rsidR="002E13CE" w:rsidRPr="00ED724D" w:rsidRDefault="002E13CE" w:rsidP="00E27D68">
      <w:pPr>
        <w:pStyle w:val="Bntext"/>
        <w:ind w:left="2124" w:hanging="2124"/>
      </w:pPr>
      <w:r w:rsidRPr="00ED724D">
        <w:t>0,006</w:t>
      </w:r>
      <w:r w:rsidR="00B26180">
        <w:t xml:space="preserve"> </w:t>
      </w:r>
      <w:r w:rsidRPr="00ED724D">
        <w:t>85</w:t>
      </w:r>
      <w:r w:rsidRPr="00ED724D">
        <w:tab/>
        <w:t>vodovodní potrubí</w:t>
      </w:r>
      <w:r w:rsidR="00E950FA">
        <w:t xml:space="preserve"> </w:t>
      </w:r>
      <w:r w:rsidRPr="00ED724D">
        <w:t>– kříží stoka spodem</w:t>
      </w:r>
      <w:r w:rsidR="00E27D68" w:rsidRPr="00ED724D">
        <w:t xml:space="preserve"> (</w:t>
      </w:r>
      <w:r w:rsidR="00E950FA">
        <w:t xml:space="preserve">správce </w:t>
      </w:r>
      <w:r w:rsidR="00E27D68" w:rsidRPr="00ED724D">
        <w:t>Městské vodárny</w:t>
      </w:r>
      <w:r w:rsidR="00E950FA">
        <w:t>,</w:t>
      </w:r>
      <w:r w:rsidR="00E27D68" w:rsidRPr="00ED724D">
        <w:t xml:space="preserve"> Měst</w:t>
      </w:r>
      <w:r w:rsidR="00E950FA">
        <w:t>o</w:t>
      </w:r>
      <w:r w:rsidR="00E27D68" w:rsidRPr="00ED724D">
        <w:t xml:space="preserve"> Klobouky u Brna),</w:t>
      </w:r>
    </w:p>
    <w:p w:rsidR="00EE7A74" w:rsidRPr="007D45B6" w:rsidRDefault="002E13CE" w:rsidP="00025360">
      <w:pPr>
        <w:pStyle w:val="Bntext"/>
        <w:ind w:left="2124" w:hanging="2124"/>
      </w:pPr>
      <w:r w:rsidRPr="007D45B6">
        <w:t>0,00</w:t>
      </w:r>
      <w:r w:rsidR="007D45B6" w:rsidRPr="007D45B6">
        <w:t>6 93</w:t>
      </w:r>
      <w:r w:rsidRPr="007D45B6">
        <w:tab/>
        <w:t>telekomunikační kabely - kříží stoka spodem</w:t>
      </w:r>
      <w:r w:rsidR="00E27D68" w:rsidRPr="007D45B6">
        <w:t xml:space="preserve"> (správce CETIN, </w:t>
      </w:r>
      <w:r w:rsidR="007D45B6" w:rsidRPr="007D45B6">
        <w:t>a.s.</w:t>
      </w:r>
      <w:r w:rsidR="00E27D68" w:rsidRPr="007D45B6">
        <w:t>)</w:t>
      </w:r>
      <w:r w:rsidR="00EE7A74">
        <w:t>.</w:t>
      </w:r>
    </w:p>
    <w:p w:rsidR="00DA4F41" w:rsidRPr="00B26180" w:rsidRDefault="00DA4F41" w:rsidP="00D75691">
      <w:pPr>
        <w:pStyle w:val="Nadpis2"/>
        <w:ind w:hanging="709"/>
      </w:pPr>
      <w:bookmarkStart w:id="43" w:name="_Toc365387044"/>
      <w:bookmarkStart w:id="44" w:name="_Toc531787120"/>
      <w:r w:rsidRPr="00B26180">
        <w:t>Ochrana staveniště</w:t>
      </w:r>
      <w:bookmarkEnd w:id="43"/>
      <w:bookmarkEnd w:id="44"/>
    </w:p>
    <w:p w:rsidR="00220442" w:rsidRPr="00025360" w:rsidRDefault="00DB3598" w:rsidP="00025360">
      <w:pPr>
        <w:jc w:val="both"/>
      </w:pPr>
      <w:r w:rsidRPr="006050B3">
        <w:t xml:space="preserve">Stavba </w:t>
      </w:r>
      <w:r w:rsidR="006050B3" w:rsidRPr="006050B3">
        <w:t>bude probíhat současně s úpravou Klobouckého potoka. Kanalizace bude veden</w:t>
      </w:r>
      <w:r w:rsidR="006050B3">
        <w:t>a</w:t>
      </w:r>
      <w:r w:rsidR="006050B3" w:rsidRPr="006050B3">
        <w:t xml:space="preserve"> podél toku, který bude v tomto úseku</w:t>
      </w:r>
      <w:r w:rsidR="00F906F5">
        <w:t>,</w:t>
      </w:r>
      <w:r w:rsidR="006050B3" w:rsidRPr="006050B3">
        <w:t xml:space="preserve"> v rámci </w:t>
      </w:r>
      <w:r w:rsidR="00113C32">
        <w:t xml:space="preserve">jeho </w:t>
      </w:r>
      <w:r w:rsidR="006050B3" w:rsidRPr="006050B3">
        <w:t xml:space="preserve">úpravy zatrubněn. </w:t>
      </w:r>
      <w:r w:rsidR="00DA4F41" w:rsidRPr="006050B3">
        <w:t xml:space="preserve">Staveniště se </w:t>
      </w:r>
      <w:r w:rsidR="006050B3" w:rsidRPr="006050B3">
        <w:t>bude nacházet částečně v místní komunikaci, přidruženém</w:t>
      </w:r>
      <w:r w:rsidR="00872FCE">
        <w:t xml:space="preserve"> (zeleném)</w:t>
      </w:r>
      <w:r w:rsidR="006050B3" w:rsidRPr="006050B3">
        <w:t xml:space="preserve"> pásmu a částečně v bývalém korytě vodního toku</w:t>
      </w:r>
      <w:r w:rsidR="00113C32">
        <w:t>.</w:t>
      </w:r>
      <w:r w:rsidR="006050B3" w:rsidRPr="006050B3">
        <w:t xml:space="preserve"> </w:t>
      </w:r>
      <w:r w:rsidR="00220442">
        <w:rPr>
          <w:rFonts w:cs="Arial"/>
        </w:rPr>
        <w:t>Před vlastní realizací díla bude nutno zajistit vytyčení veškerých podzemních inženýrských sítí</w:t>
      </w:r>
      <w:r w:rsidR="00B26180">
        <w:rPr>
          <w:rFonts w:cs="Arial"/>
        </w:rPr>
        <w:t xml:space="preserve">. </w:t>
      </w:r>
      <w:r w:rsidR="00220442">
        <w:t>Při realizaci stavby musí být respektována ochranná pásma těchto sítí</w:t>
      </w:r>
      <w:r w:rsidR="00B26180">
        <w:t xml:space="preserve"> </w:t>
      </w:r>
      <w:r w:rsidR="00B26180">
        <w:rPr>
          <w:rFonts w:cs="Arial"/>
        </w:rPr>
        <w:t>a podmínky stanovené ve vyjádření správců sítí.</w:t>
      </w:r>
      <w:r w:rsidR="00220442">
        <w:t xml:space="preserve"> </w:t>
      </w:r>
      <w:r w:rsidR="00220442">
        <w:rPr>
          <w:rFonts w:cs="Arial"/>
        </w:rPr>
        <w:t xml:space="preserve">Při provádění stavebních prací je nutné dodržovat všechny související bezpečnostní předpisy a normy, týkající se stavebních prací. </w:t>
      </w:r>
      <w:r w:rsidR="00E73C2F" w:rsidRPr="00580D18">
        <w:t xml:space="preserve">Při provádění prací budou veškeré udržovací práce včetně dopravy materiálu prováděny tak, aby nedošlo k ohrožení kvality podzemní a povrchové vody. </w:t>
      </w:r>
    </w:p>
    <w:p w:rsidR="004500D9" w:rsidRPr="002F60B1" w:rsidRDefault="004500D9" w:rsidP="00D75691">
      <w:pPr>
        <w:pStyle w:val="Nadpis2"/>
        <w:ind w:hanging="709"/>
      </w:pPr>
      <w:bookmarkStart w:id="45" w:name="_Toc531787121"/>
      <w:r w:rsidRPr="002F60B1">
        <w:t>Požárně bezpečnostní řešení</w:t>
      </w:r>
      <w:bookmarkEnd w:id="40"/>
      <w:bookmarkEnd w:id="45"/>
    </w:p>
    <w:p w:rsidR="002F60B1" w:rsidRPr="002F60B1" w:rsidRDefault="002F60B1" w:rsidP="002F60B1">
      <w:bookmarkStart w:id="46" w:name="_Toc365387053"/>
      <w:r w:rsidRPr="002F60B1">
        <w:t>Vzhledem k charakteru stavebního objektu se tato problematika neřeší.</w:t>
      </w:r>
    </w:p>
    <w:p w:rsidR="002F60B1" w:rsidRPr="002F60B1" w:rsidRDefault="002F60B1" w:rsidP="002F60B1">
      <w:pPr>
        <w:jc w:val="both"/>
      </w:pPr>
      <w:r w:rsidRPr="002F60B1">
        <w:t>Zajištění požární bezpečnosti v průběhu výstavby řeší dodavatel stavby samostatně v závislosti na použitých stavebních strojích a potřebách (např. u stavebních strojů, vozidel apod.).</w:t>
      </w:r>
    </w:p>
    <w:p w:rsidR="004500D9" w:rsidRPr="007C66D0" w:rsidRDefault="004500D9" w:rsidP="00D75691">
      <w:pPr>
        <w:pStyle w:val="Nadpis2"/>
        <w:ind w:hanging="709"/>
      </w:pPr>
      <w:bookmarkStart w:id="47" w:name="_Toc531787122"/>
      <w:r w:rsidRPr="007C66D0">
        <w:t>Technika prostředí staveb</w:t>
      </w:r>
      <w:bookmarkEnd w:id="46"/>
      <w:bookmarkEnd w:id="47"/>
    </w:p>
    <w:p w:rsidR="009B7A84" w:rsidRPr="007C66D0" w:rsidRDefault="0055601B" w:rsidP="009B7A84">
      <w:pPr>
        <w:pStyle w:val="Bntext"/>
      </w:pPr>
      <w:r w:rsidRPr="007C66D0">
        <w:t>Vzhledem k charakteru stavebního objektu se tato problematika neřeší.</w:t>
      </w:r>
    </w:p>
    <w:p w:rsidR="00495D5C" w:rsidRDefault="00495D5C">
      <w:pPr>
        <w:pStyle w:val="Bntext"/>
        <w:rPr>
          <w:highlight w:val="yellow"/>
        </w:rPr>
      </w:pPr>
    </w:p>
    <w:p w:rsidR="00766E55" w:rsidRDefault="00766E55">
      <w:pPr>
        <w:pStyle w:val="Bntext"/>
        <w:rPr>
          <w:highlight w:val="yellow"/>
        </w:rPr>
      </w:pPr>
    </w:p>
    <w:p w:rsidR="00766E55" w:rsidRDefault="00766E55">
      <w:pPr>
        <w:pStyle w:val="Bntext"/>
        <w:rPr>
          <w:highlight w:val="yellow"/>
        </w:rPr>
      </w:pPr>
    </w:p>
    <w:p w:rsidR="00766E55" w:rsidRDefault="00766E55">
      <w:pPr>
        <w:pStyle w:val="Bntext"/>
        <w:rPr>
          <w:highlight w:val="yellow"/>
        </w:rPr>
      </w:pPr>
    </w:p>
    <w:p w:rsidR="00766E55" w:rsidRDefault="00766E55">
      <w:pPr>
        <w:pStyle w:val="Bntext"/>
        <w:rPr>
          <w:highlight w:val="yellow"/>
        </w:rPr>
      </w:pPr>
    </w:p>
    <w:p w:rsidR="00766E55" w:rsidRPr="001E5C67" w:rsidRDefault="00766E55">
      <w:pPr>
        <w:pStyle w:val="Bntext"/>
        <w:rPr>
          <w:highlight w:val="yellow"/>
        </w:rPr>
      </w:pPr>
    </w:p>
    <w:p w:rsidR="003612D2" w:rsidRPr="001E5C67" w:rsidRDefault="003612D2">
      <w:pPr>
        <w:pStyle w:val="Bntext"/>
        <w:rPr>
          <w:highlight w:val="yellow"/>
        </w:rPr>
      </w:pPr>
    </w:p>
    <w:p w:rsidR="00BD3006" w:rsidRPr="00471B9E" w:rsidRDefault="00BD3006" w:rsidP="006C4E21">
      <w:pPr>
        <w:pStyle w:val="Bntext"/>
        <w:jc w:val="left"/>
      </w:pPr>
      <w:r w:rsidRPr="00471B9E">
        <w:t xml:space="preserve">V Brně, </w:t>
      </w:r>
      <w:r w:rsidR="005F584B">
        <w:t>prosinec</w:t>
      </w:r>
      <w:r w:rsidRPr="00471B9E">
        <w:t xml:space="preserve"> 201</w:t>
      </w:r>
      <w:r w:rsidR="00130B50" w:rsidRPr="00471B9E">
        <w:t>8</w:t>
      </w:r>
      <w:r w:rsidR="006C4E21" w:rsidRPr="006C4E21">
        <w:t xml:space="preserve"> </w:t>
      </w:r>
      <w:r w:rsidR="006C4E21">
        <w:tab/>
      </w:r>
      <w:r w:rsidR="006C4E21">
        <w:tab/>
      </w:r>
      <w:r w:rsidR="006C4E21">
        <w:tab/>
      </w:r>
      <w:r w:rsidR="006C4E21">
        <w:tab/>
      </w:r>
      <w:r w:rsidR="006C4E21">
        <w:tab/>
      </w:r>
      <w:r w:rsidR="006C4E21">
        <w:tab/>
      </w:r>
      <w:r w:rsidR="006C4E21">
        <w:tab/>
      </w:r>
      <w:r w:rsidR="006C4E21">
        <w:tab/>
      </w:r>
      <w:r w:rsidR="006C4E21" w:rsidRPr="003848B5">
        <w:t>Ing. Lucie Salingerová</w:t>
      </w:r>
    </w:p>
    <w:p w:rsidR="00C76333" w:rsidRDefault="00E950FA" w:rsidP="00E950FA">
      <w:r>
        <w:br w:type="page"/>
      </w:r>
    </w:p>
    <w:p w:rsidR="004500D9" w:rsidRPr="006A04BD" w:rsidRDefault="002056CC" w:rsidP="00883E28">
      <w:pPr>
        <w:pStyle w:val="Nadpis1"/>
        <w:numPr>
          <w:ilvl w:val="0"/>
          <w:numId w:val="0"/>
        </w:numPr>
        <w:ind w:left="851" w:hanging="851"/>
      </w:pPr>
      <w:bookmarkStart w:id="48" w:name="_Toc531787123"/>
      <w:r w:rsidRPr="006A04BD">
        <w:lastRenderedPageBreak/>
        <w:t>Výkresové přílohy</w:t>
      </w:r>
      <w:bookmarkEnd w:id="48"/>
    </w:p>
    <w:p w:rsidR="00C45D7A" w:rsidRPr="006A04BD" w:rsidRDefault="00C45D7A" w:rsidP="00C45D7A">
      <w:pPr>
        <w:pStyle w:val="Bntext"/>
      </w:pPr>
    </w:p>
    <w:tbl>
      <w:tblPr>
        <w:tblW w:w="822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5693"/>
        <w:gridCol w:w="1629"/>
      </w:tblGrid>
      <w:tr w:rsidR="006364AF" w:rsidRPr="006A04BD" w:rsidTr="00EF2753">
        <w:tc>
          <w:tcPr>
            <w:tcW w:w="900" w:type="dxa"/>
            <w:tcBorders>
              <w:top w:val="nil"/>
              <w:left w:val="nil"/>
              <w:bottom w:val="nil"/>
              <w:right w:val="nil"/>
            </w:tcBorders>
          </w:tcPr>
          <w:p w:rsidR="006364AF" w:rsidRPr="006A04BD" w:rsidRDefault="00CA4369" w:rsidP="00DE1361">
            <w:pPr>
              <w:pStyle w:val="Bntext"/>
              <w:rPr>
                <w:bCs/>
                <w:szCs w:val="20"/>
              </w:rPr>
            </w:pPr>
            <w:r>
              <w:rPr>
                <w:bCs/>
                <w:szCs w:val="20"/>
              </w:rPr>
              <w:t>D.1.2.1</w:t>
            </w:r>
          </w:p>
        </w:tc>
        <w:tc>
          <w:tcPr>
            <w:tcW w:w="5693" w:type="dxa"/>
            <w:tcBorders>
              <w:top w:val="nil"/>
              <w:left w:val="nil"/>
              <w:bottom w:val="nil"/>
              <w:right w:val="nil"/>
            </w:tcBorders>
          </w:tcPr>
          <w:p w:rsidR="006364AF" w:rsidRPr="006A04BD" w:rsidRDefault="00CA4369" w:rsidP="00DE1361">
            <w:pPr>
              <w:pStyle w:val="Bntext"/>
              <w:rPr>
                <w:bCs/>
                <w:szCs w:val="20"/>
              </w:rPr>
            </w:pPr>
            <w:r>
              <w:rPr>
                <w:bCs/>
                <w:szCs w:val="20"/>
              </w:rPr>
              <w:t>Situace (viz příloha C.</w:t>
            </w:r>
            <w:r w:rsidR="00E950FA">
              <w:rPr>
                <w:bCs/>
                <w:szCs w:val="20"/>
              </w:rPr>
              <w:t>4</w:t>
            </w:r>
            <w:r>
              <w:rPr>
                <w:bCs/>
                <w:szCs w:val="20"/>
              </w:rPr>
              <w:t xml:space="preserve"> Koordinační situace)</w:t>
            </w:r>
          </w:p>
        </w:tc>
        <w:tc>
          <w:tcPr>
            <w:tcW w:w="1629" w:type="dxa"/>
            <w:tcBorders>
              <w:top w:val="nil"/>
              <w:left w:val="nil"/>
              <w:bottom w:val="nil"/>
              <w:right w:val="nil"/>
            </w:tcBorders>
          </w:tcPr>
          <w:p w:rsidR="006364AF" w:rsidRPr="006A04BD" w:rsidRDefault="00CA4369" w:rsidP="00DE1361">
            <w:pPr>
              <w:pStyle w:val="Bntext"/>
              <w:rPr>
                <w:szCs w:val="20"/>
              </w:rPr>
            </w:pPr>
            <w:r>
              <w:rPr>
                <w:szCs w:val="20"/>
              </w:rPr>
              <w:t>1 : 500 / 1 : 200</w:t>
            </w:r>
          </w:p>
        </w:tc>
      </w:tr>
      <w:tr w:rsidR="00CA4369" w:rsidRPr="006A04BD" w:rsidTr="00EF2753">
        <w:tc>
          <w:tcPr>
            <w:tcW w:w="900" w:type="dxa"/>
            <w:tcBorders>
              <w:top w:val="nil"/>
              <w:left w:val="nil"/>
              <w:bottom w:val="nil"/>
              <w:right w:val="nil"/>
            </w:tcBorders>
          </w:tcPr>
          <w:p w:rsidR="00CA4369" w:rsidRPr="006A04BD" w:rsidRDefault="00CA4369" w:rsidP="00CA4369">
            <w:pPr>
              <w:pStyle w:val="Bntext"/>
              <w:rPr>
                <w:bCs/>
                <w:szCs w:val="20"/>
              </w:rPr>
            </w:pPr>
            <w:r>
              <w:rPr>
                <w:bCs/>
                <w:szCs w:val="20"/>
              </w:rPr>
              <w:t>D.1.2.2</w:t>
            </w:r>
          </w:p>
        </w:tc>
        <w:tc>
          <w:tcPr>
            <w:tcW w:w="5693" w:type="dxa"/>
            <w:tcBorders>
              <w:top w:val="nil"/>
              <w:left w:val="nil"/>
              <w:bottom w:val="nil"/>
              <w:right w:val="nil"/>
            </w:tcBorders>
          </w:tcPr>
          <w:p w:rsidR="00CA4369" w:rsidRPr="006A04BD" w:rsidRDefault="00CA4369" w:rsidP="00CA4369">
            <w:pPr>
              <w:pStyle w:val="Bntext"/>
              <w:rPr>
                <w:bCs/>
                <w:szCs w:val="20"/>
              </w:rPr>
            </w:pPr>
            <w:r w:rsidRPr="006A04BD">
              <w:rPr>
                <w:szCs w:val="20"/>
              </w:rPr>
              <w:t>Podélný profil kanalizace</w:t>
            </w:r>
          </w:p>
        </w:tc>
        <w:tc>
          <w:tcPr>
            <w:tcW w:w="1629" w:type="dxa"/>
            <w:tcBorders>
              <w:top w:val="nil"/>
              <w:left w:val="nil"/>
              <w:bottom w:val="nil"/>
              <w:right w:val="nil"/>
            </w:tcBorders>
          </w:tcPr>
          <w:p w:rsidR="00CA4369" w:rsidRPr="006A04BD" w:rsidRDefault="00CA4369" w:rsidP="00CA4369">
            <w:pPr>
              <w:pStyle w:val="Bntext"/>
              <w:rPr>
                <w:szCs w:val="20"/>
              </w:rPr>
            </w:pPr>
            <w:r w:rsidRPr="006A04BD">
              <w:rPr>
                <w:szCs w:val="20"/>
              </w:rPr>
              <w:t>1 : 100</w:t>
            </w:r>
            <w:r>
              <w:rPr>
                <w:szCs w:val="20"/>
              </w:rPr>
              <w:t>0/100</w:t>
            </w:r>
          </w:p>
        </w:tc>
      </w:tr>
      <w:tr w:rsidR="00CA4369" w:rsidRPr="001E5C67" w:rsidTr="00EF2753">
        <w:tc>
          <w:tcPr>
            <w:tcW w:w="900" w:type="dxa"/>
            <w:tcBorders>
              <w:top w:val="nil"/>
              <w:left w:val="nil"/>
              <w:bottom w:val="nil"/>
              <w:right w:val="nil"/>
            </w:tcBorders>
          </w:tcPr>
          <w:p w:rsidR="00CA4369" w:rsidRPr="006A04BD" w:rsidRDefault="00CA4369" w:rsidP="00CA4369">
            <w:pPr>
              <w:pStyle w:val="Bntext"/>
              <w:rPr>
                <w:bCs/>
                <w:szCs w:val="20"/>
              </w:rPr>
            </w:pPr>
            <w:r>
              <w:rPr>
                <w:bCs/>
                <w:szCs w:val="20"/>
              </w:rPr>
              <w:t>D.1.2.3</w:t>
            </w:r>
          </w:p>
        </w:tc>
        <w:tc>
          <w:tcPr>
            <w:tcW w:w="5693" w:type="dxa"/>
            <w:tcBorders>
              <w:top w:val="nil"/>
              <w:left w:val="nil"/>
              <w:bottom w:val="nil"/>
              <w:right w:val="nil"/>
            </w:tcBorders>
          </w:tcPr>
          <w:p w:rsidR="00CA4369" w:rsidRPr="006A04BD" w:rsidRDefault="00CA4369" w:rsidP="00CA4369">
            <w:pPr>
              <w:pStyle w:val="Bntext"/>
              <w:rPr>
                <w:bCs/>
                <w:szCs w:val="20"/>
              </w:rPr>
            </w:pPr>
            <w:r w:rsidRPr="006A04BD">
              <w:rPr>
                <w:szCs w:val="20"/>
              </w:rPr>
              <w:t>Vzorové příčné řezy</w:t>
            </w:r>
          </w:p>
        </w:tc>
        <w:tc>
          <w:tcPr>
            <w:tcW w:w="1629" w:type="dxa"/>
            <w:tcBorders>
              <w:top w:val="nil"/>
              <w:left w:val="nil"/>
              <w:bottom w:val="nil"/>
              <w:right w:val="nil"/>
            </w:tcBorders>
          </w:tcPr>
          <w:p w:rsidR="00CA4369" w:rsidRPr="006A04BD" w:rsidRDefault="00CA4369" w:rsidP="00CA4369">
            <w:pPr>
              <w:pStyle w:val="Bntext"/>
              <w:rPr>
                <w:szCs w:val="20"/>
              </w:rPr>
            </w:pPr>
            <w:r w:rsidRPr="006A04BD">
              <w:rPr>
                <w:szCs w:val="20"/>
              </w:rPr>
              <w:t xml:space="preserve">1 : </w:t>
            </w:r>
            <w:r>
              <w:rPr>
                <w:szCs w:val="20"/>
              </w:rPr>
              <w:t>50</w:t>
            </w:r>
            <w:r w:rsidR="00C77F1E">
              <w:rPr>
                <w:szCs w:val="20"/>
              </w:rPr>
              <w:t xml:space="preserve"> / 1 : 20</w:t>
            </w:r>
          </w:p>
        </w:tc>
      </w:tr>
      <w:tr w:rsidR="00CA4369" w:rsidRPr="001E5C67" w:rsidTr="00EF2753">
        <w:tc>
          <w:tcPr>
            <w:tcW w:w="900" w:type="dxa"/>
            <w:tcBorders>
              <w:top w:val="nil"/>
              <w:left w:val="nil"/>
              <w:bottom w:val="nil"/>
              <w:right w:val="nil"/>
            </w:tcBorders>
          </w:tcPr>
          <w:p w:rsidR="00CA4369" w:rsidRDefault="00CA4369" w:rsidP="00CA4369">
            <w:pPr>
              <w:pStyle w:val="Bntext"/>
              <w:rPr>
                <w:bCs/>
                <w:szCs w:val="20"/>
              </w:rPr>
            </w:pPr>
            <w:r>
              <w:rPr>
                <w:bCs/>
                <w:szCs w:val="20"/>
              </w:rPr>
              <w:t>D.1.2.4</w:t>
            </w:r>
          </w:p>
        </w:tc>
        <w:tc>
          <w:tcPr>
            <w:tcW w:w="5693" w:type="dxa"/>
            <w:tcBorders>
              <w:top w:val="nil"/>
              <w:left w:val="nil"/>
              <w:bottom w:val="nil"/>
              <w:right w:val="nil"/>
            </w:tcBorders>
          </w:tcPr>
          <w:p w:rsidR="00CA4369" w:rsidRPr="006A04BD" w:rsidRDefault="00CA4369" w:rsidP="00CA4369">
            <w:pPr>
              <w:pStyle w:val="Bntext"/>
              <w:rPr>
                <w:szCs w:val="20"/>
              </w:rPr>
            </w:pPr>
            <w:r>
              <w:rPr>
                <w:szCs w:val="20"/>
              </w:rPr>
              <w:t>Revizní a lomové šachty</w:t>
            </w:r>
          </w:p>
        </w:tc>
        <w:tc>
          <w:tcPr>
            <w:tcW w:w="1629" w:type="dxa"/>
            <w:tcBorders>
              <w:top w:val="nil"/>
              <w:left w:val="nil"/>
              <w:bottom w:val="nil"/>
              <w:right w:val="nil"/>
            </w:tcBorders>
          </w:tcPr>
          <w:p w:rsidR="00CA4369" w:rsidRPr="006A04BD" w:rsidRDefault="00E92B3A" w:rsidP="00CA4369">
            <w:pPr>
              <w:pStyle w:val="Bntext"/>
              <w:rPr>
                <w:szCs w:val="20"/>
              </w:rPr>
            </w:pPr>
            <w:r>
              <w:rPr>
                <w:szCs w:val="20"/>
              </w:rPr>
              <w:t>1 :</w:t>
            </w:r>
            <w:r w:rsidR="00CA4369">
              <w:rPr>
                <w:szCs w:val="20"/>
              </w:rPr>
              <w:t xml:space="preserve"> 25</w:t>
            </w:r>
          </w:p>
        </w:tc>
      </w:tr>
    </w:tbl>
    <w:p w:rsidR="006364AF" w:rsidRDefault="006364AF" w:rsidP="009437D3">
      <w:pPr>
        <w:pStyle w:val="Bntext"/>
        <w:tabs>
          <w:tab w:val="left" w:pos="709"/>
          <w:tab w:val="left" w:pos="7938"/>
        </w:tabs>
      </w:pPr>
    </w:p>
    <w:sectPr w:rsidR="006364AF" w:rsidSect="00742335">
      <w:headerReference w:type="default" r:id="rId9"/>
      <w:footerReference w:type="default" r:id="rId10"/>
      <w:pgSz w:w="11906" w:h="16838"/>
      <w:pgMar w:top="1276" w:right="1418" w:bottom="426" w:left="1418" w:header="851"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362" w:rsidRDefault="001E7362">
      <w:r>
        <w:separator/>
      </w:r>
    </w:p>
  </w:endnote>
  <w:endnote w:type="continuationSeparator" w:id="0">
    <w:p w:rsidR="001E7362" w:rsidRDefault="001E7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4563"/>
      <w:gridCol w:w="4507"/>
    </w:tblGrid>
    <w:tr w:rsidR="001E7362">
      <w:trPr>
        <w:cantSplit/>
      </w:trPr>
      <w:tc>
        <w:tcPr>
          <w:tcW w:w="9210" w:type="dxa"/>
          <w:gridSpan w:val="2"/>
          <w:tcBorders>
            <w:bottom w:val="single" w:sz="4" w:space="0" w:color="auto"/>
          </w:tcBorders>
        </w:tcPr>
        <w:p w:rsidR="001E7362" w:rsidRDefault="001E7362" w:rsidP="007D731D">
          <w:pPr>
            <w:pStyle w:val="Zpat"/>
          </w:pPr>
          <w:r>
            <w:t xml:space="preserve">Copyright </w:t>
          </w:r>
          <w:r>
            <w:rPr>
              <w:rFonts w:cs="Arial"/>
              <w:sz w:val="26"/>
              <w:szCs w:val="26"/>
            </w:rPr>
            <w:t xml:space="preserve">© </w:t>
          </w:r>
          <w:r>
            <w:rPr>
              <w:rFonts w:ascii="Helv" w:hAnsi="Helv"/>
              <w:color w:val="000000"/>
              <w:szCs w:val="20"/>
            </w:rPr>
            <w:t>AQUATIS a.s.</w:t>
          </w:r>
        </w:p>
      </w:tc>
    </w:tr>
    <w:tr w:rsidR="001E7362">
      <w:tc>
        <w:tcPr>
          <w:tcW w:w="4605" w:type="dxa"/>
          <w:tcBorders>
            <w:top w:val="single" w:sz="4" w:space="0" w:color="auto"/>
          </w:tcBorders>
        </w:tcPr>
        <w:p w:rsidR="001E7362" w:rsidRDefault="001E7362">
          <w:pPr>
            <w:pStyle w:val="Zpat"/>
          </w:pPr>
          <w:fldSimple w:instr=" FILENAME  \* MERGEFORMAT ">
            <w:r w:rsidR="009B0725">
              <w:rPr>
                <w:noProof/>
              </w:rPr>
              <w:t>D_1_1_Technicka_zprava.docx</w:t>
            </w:r>
          </w:fldSimple>
        </w:p>
      </w:tc>
      <w:tc>
        <w:tcPr>
          <w:tcW w:w="4605" w:type="dxa"/>
          <w:tcBorders>
            <w:top w:val="single" w:sz="4" w:space="0" w:color="auto"/>
          </w:tcBorders>
          <w:vAlign w:val="bottom"/>
        </w:tcPr>
        <w:p w:rsidR="001E7362" w:rsidRDefault="001E7362">
          <w:pPr>
            <w:pStyle w:val="Zpat"/>
            <w:jc w:val="right"/>
          </w:pPr>
          <w:r>
            <w:t xml:space="preserve">strana </w:t>
          </w:r>
          <w:r>
            <w:fldChar w:fldCharType="begin"/>
          </w:r>
          <w:r>
            <w:instrText xml:space="preserve"> PAGE </w:instrText>
          </w:r>
          <w:r>
            <w:fldChar w:fldCharType="separate"/>
          </w:r>
          <w:r w:rsidR="009C5FD6">
            <w:rPr>
              <w:noProof/>
            </w:rPr>
            <w:t>9</w:t>
          </w:r>
          <w:r>
            <w:fldChar w:fldCharType="end"/>
          </w:r>
        </w:p>
      </w:tc>
    </w:tr>
  </w:tbl>
  <w:p w:rsidR="001E7362" w:rsidRDefault="001E736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362" w:rsidRDefault="001E7362">
      <w:r>
        <w:separator/>
      </w:r>
    </w:p>
  </w:footnote>
  <w:footnote w:type="continuationSeparator" w:id="0">
    <w:p w:rsidR="001E7362" w:rsidRDefault="001E7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84" w:type="dxa"/>
      <w:tblCellMar>
        <w:left w:w="70" w:type="dxa"/>
        <w:right w:w="70" w:type="dxa"/>
      </w:tblCellMar>
      <w:tblLook w:val="0000" w:firstRow="0" w:lastRow="0" w:firstColumn="0" w:lastColumn="0" w:noHBand="0" w:noVBand="0"/>
    </w:tblPr>
    <w:tblGrid>
      <w:gridCol w:w="2197"/>
      <w:gridCol w:w="7087"/>
    </w:tblGrid>
    <w:tr w:rsidR="001E7362" w:rsidTr="00D13DDC">
      <w:tc>
        <w:tcPr>
          <w:tcW w:w="2197" w:type="dxa"/>
          <w:vMerge w:val="restart"/>
        </w:tcPr>
        <w:p w:rsidR="001E7362" w:rsidRPr="0030214E" w:rsidRDefault="001E7362" w:rsidP="00BD658E">
          <w:pPr>
            <w:pStyle w:val="Zhlav"/>
            <w:rPr>
              <w:szCs w:val="20"/>
            </w:rPr>
          </w:pPr>
          <w:r>
            <w:rPr>
              <w:noProof/>
            </w:rPr>
            <w:drawing>
              <wp:anchor distT="0" distB="0" distL="114300" distR="114300" simplePos="0" relativeHeight="251661312" behindDoc="0" locked="0" layoutInCell="1" allowOverlap="1" wp14:anchorId="1064492B" wp14:editId="7257BE8D">
                <wp:simplePos x="0" y="0"/>
                <wp:positionH relativeFrom="column">
                  <wp:posOffset>-10287</wp:posOffset>
                </wp:positionH>
                <wp:positionV relativeFrom="paragraph">
                  <wp:posOffset>36830</wp:posOffset>
                </wp:positionV>
                <wp:extent cx="1266825" cy="346710"/>
                <wp:effectExtent l="0" t="0" r="9525" b="0"/>
                <wp:wrapNone/>
                <wp:docPr id="10" name="Obrázek 16" descr="R:\__15220_intranet\__15220_16_A01_aquatis_web\AQUATIS logo\logo Aquat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6" descr="R:\__15220_intranet\__15220_16_A01_aquatis_web\AQUATIS logo\logo Aquati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467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087" w:type="dxa"/>
          <w:tcBorders>
            <w:bottom w:val="single" w:sz="4" w:space="0" w:color="auto"/>
          </w:tcBorders>
        </w:tcPr>
        <w:p w:rsidR="001E7362" w:rsidRPr="00D87CE1" w:rsidRDefault="001E7362" w:rsidP="00BD658E">
          <w:pPr>
            <w:pStyle w:val="Zhlav"/>
            <w:jc w:val="right"/>
          </w:pPr>
          <w:r w:rsidRPr="00D87CE1">
            <w:t>Klobouky u Brna – kanalizace v ulici Masarykova</w:t>
          </w:r>
        </w:p>
        <w:p w:rsidR="001E7362" w:rsidRPr="00C13A05" w:rsidRDefault="001E7362" w:rsidP="00BD658E">
          <w:pPr>
            <w:pStyle w:val="Zhlav"/>
            <w:jc w:val="right"/>
          </w:pPr>
          <w:r w:rsidRPr="00D87CE1">
            <w:t>Dokumentace pro vydání</w:t>
          </w:r>
          <w:r>
            <w:t xml:space="preserve"> společného povolení </w:t>
          </w:r>
        </w:p>
      </w:tc>
    </w:tr>
    <w:tr w:rsidR="001E7362" w:rsidTr="00D13DDC">
      <w:trPr>
        <w:cantSplit/>
      </w:trPr>
      <w:tc>
        <w:tcPr>
          <w:tcW w:w="2197" w:type="dxa"/>
          <w:vMerge/>
          <w:tcBorders>
            <w:bottom w:val="nil"/>
          </w:tcBorders>
        </w:tcPr>
        <w:p w:rsidR="001E7362" w:rsidRPr="006A40B3" w:rsidRDefault="001E7362" w:rsidP="006A40B3">
          <w:pPr>
            <w:pStyle w:val="Zhlav"/>
            <w:rPr>
              <w:bCs/>
              <w:szCs w:val="20"/>
            </w:rPr>
          </w:pPr>
        </w:p>
      </w:tc>
      <w:tc>
        <w:tcPr>
          <w:tcW w:w="7087" w:type="dxa"/>
          <w:tcBorders>
            <w:top w:val="single" w:sz="4" w:space="0" w:color="auto"/>
            <w:bottom w:val="nil"/>
          </w:tcBorders>
        </w:tcPr>
        <w:p w:rsidR="001E7362" w:rsidRPr="00C13A05" w:rsidRDefault="001E7362" w:rsidP="003B318B">
          <w:pPr>
            <w:pStyle w:val="Zhlav"/>
            <w:jc w:val="right"/>
          </w:pPr>
          <w:r>
            <w:t>0</w:t>
          </w:r>
          <w:r w:rsidRPr="00686EE0">
            <w:t>18</w:t>
          </w:r>
          <w:r>
            <w:t>230A</w:t>
          </w:r>
        </w:p>
      </w:tc>
    </w:tr>
  </w:tbl>
  <w:p w:rsidR="001E7362" w:rsidRPr="00F063AB" w:rsidRDefault="001E7362" w:rsidP="00F063A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2438FC38"/>
    <w:lvl w:ilvl="0">
      <w:start w:val="1"/>
      <w:numFmt w:val="bullet"/>
      <w:pStyle w:val="Seznamsodrkami3"/>
      <w:lvlText w:val=""/>
      <w:lvlJc w:val="left"/>
      <w:pPr>
        <w:tabs>
          <w:tab w:val="num" w:pos="926"/>
        </w:tabs>
        <w:ind w:left="926" w:hanging="360"/>
      </w:pPr>
      <w:rPr>
        <w:rFonts w:ascii="Symbol" w:hAnsi="Symbol" w:hint="default"/>
      </w:rPr>
    </w:lvl>
  </w:abstractNum>
  <w:abstractNum w:abstractNumId="1" w15:restartNumberingAfterBreak="0">
    <w:nsid w:val="02675F26"/>
    <w:multiLevelType w:val="hybridMultilevel"/>
    <w:tmpl w:val="F3A001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037E2A13"/>
    <w:multiLevelType w:val="hybridMultilevel"/>
    <w:tmpl w:val="86EA53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9921AC"/>
    <w:multiLevelType w:val="hybridMultilevel"/>
    <w:tmpl w:val="117C0A50"/>
    <w:lvl w:ilvl="0" w:tplc="6EA64B5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611F2F"/>
    <w:multiLevelType w:val="hybridMultilevel"/>
    <w:tmpl w:val="F85EC3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46594E"/>
    <w:multiLevelType w:val="hybridMultilevel"/>
    <w:tmpl w:val="B950B2F4"/>
    <w:lvl w:ilvl="0" w:tplc="1212AAB2">
      <w:start w:val="3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2B0C55"/>
    <w:multiLevelType w:val="hybridMultilevel"/>
    <w:tmpl w:val="8CB211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313F80"/>
    <w:multiLevelType w:val="hybridMultilevel"/>
    <w:tmpl w:val="88383E60"/>
    <w:lvl w:ilvl="0" w:tplc="6C28D14A">
      <w:numFmt w:val="bullet"/>
      <w:lvlText w:val="•"/>
      <w:lvlJc w:val="left"/>
      <w:pPr>
        <w:ind w:left="1428" w:hanging="708"/>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C26144B"/>
    <w:multiLevelType w:val="hybridMultilevel"/>
    <w:tmpl w:val="5A7E13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D7F4932"/>
    <w:multiLevelType w:val="hybridMultilevel"/>
    <w:tmpl w:val="9DFC5CF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0CC7933"/>
    <w:multiLevelType w:val="hybridMultilevel"/>
    <w:tmpl w:val="CB2279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EE3B7E"/>
    <w:multiLevelType w:val="hybridMultilevel"/>
    <w:tmpl w:val="F1A28C86"/>
    <w:lvl w:ilvl="0" w:tplc="907A3BC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1A28E4"/>
    <w:multiLevelType w:val="hybridMultilevel"/>
    <w:tmpl w:val="E9A86C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5D64782"/>
    <w:multiLevelType w:val="hybridMultilevel"/>
    <w:tmpl w:val="22E284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7A77BDC"/>
    <w:multiLevelType w:val="hybridMultilevel"/>
    <w:tmpl w:val="B490A060"/>
    <w:lvl w:ilvl="0" w:tplc="6BFC0F26">
      <w:start w:val="4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C849CB"/>
    <w:multiLevelType w:val="hybridMultilevel"/>
    <w:tmpl w:val="5D7233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F938FF"/>
    <w:multiLevelType w:val="hybridMultilevel"/>
    <w:tmpl w:val="E90041A0"/>
    <w:lvl w:ilvl="0" w:tplc="0405000F">
      <w:start w:val="1"/>
      <w:numFmt w:val="decimal"/>
      <w:lvlText w:val="%1."/>
      <w:lvlJc w:val="left"/>
      <w:pPr>
        <w:ind w:left="720" w:hanging="360"/>
      </w:pPr>
      <w:rPr>
        <w:rFonts w:hint="default"/>
      </w:rPr>
    </w:lvl>
    <w:lvl w:ilvl="1" w:tplc="7FBA84E0">
      <w:numFmt w:val="bullet"/>
      <w:lvlText w:val="•"/>
      <w:lvlJc w:val="left"/>
      <w:pPr>
        <w:ind w:left="1935" w:hanging="855"/>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543AE6"/>
    <w:multiLevelType w:val="hybridMultilevel"/>
    <w:tmpl w:val="77464B7A"/>
    <w:lvl w:ilvl="0" w:tplc="E1E82798">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49478F"/>
    <w:multiLevelType w:val="hybridMultilevel"/>
    <w:tmpl w:val="5A6C628E"/>
    <w:lvl w:ilvl="0" w:tplc="EEDAC50E">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1C2E57"/>
    <w:multiLevelType w:val="hybridMultilevel"/>
    <w:tmpl w:val="E85814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B91686"/>
    <w:multiLevelType w:val="hybridMultilevel"/>
    <w:tmpl w:val="86CEF3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3D64D57"/>
    <w:multiLevelType w:val="hybridMultilevel"/>
    <w:tmpl w:val="85B054C4"/>
    <w:lvl w:ilvl="0" w:tplc="ADA655DC">
      <w:start w:val="3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7A54ED"/>
    <w:multiLevelType w:val="hybridMultilevel"/>
    <w:tmpl w:val="92763FF0"/>
    <w:lvl w:ilvl="0" w:tplc="7AA46216">
      <w:start w:val="20"/>
      <w:numFmt w:val="decimal"/>
      <w:lvlText w:val="[%1]"/>
      <w:lvlJc w:val="left"/>
      <w:pPr>
        <w:ind w:left="279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F9F0820"/>
    <w:multiLevelType w:val="hybridMultilevel"/>
    <w:tmpl w:val="A8FC562C"/>
    <w:lvl w:ilvl="0" w:tplc="6C28D14A">
      <w:numFmt w:val="bullet"/>
      <w:lvlText w:val="•"/>
      <w:lvlJc w:val="left"/>
      <w:pPr>
        <w:ind w:left="1068" w:hanging="708"/>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15768D1"/>
    <w:multiLevelType w:val="hybridMultilevel"/>
    <w:tmpl w:val="B0AA03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6C24CA6"/>
    <w:multiLevelType w:val="hybridMultilevel"/>
    <w:tmpl w:val="8BFA7620"/>
    <w:lvl w:ilvl="0" w:tplc="8D4E7A3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4A851F5F"/>
    <w:multiLevelType w:val="hybridMultilevel"/>
    <w:tmpl w:val="609A60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E4F6683"/>
    <w:multiLevelType w:val="hybridMultilevel"/>
    <w:tmpl w:val="F47033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DC536B"/>
    <w:multiLevelType w:val="hybridMultilevel"/>
    <w:tmpl w:val="E758CE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D8452E4"/>
    <w:multiLevelType w:val="multilevel"/>
    <w:tmpl w:val="4B266AFE"/>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2880"/>
        </w:tabs>
        <w:ind w:left="2651" w:hanging="851"/>
      </w:pPr>
      <w:rPr>
        <w:rFonts w:hint="default"/>
      </w:rPr>
    </w:lvl>
    <w:lvl w:ilvl="4">
      <w:start w:val="1"/>
      <w:numFmt w:val="decimal"/>
      <w:lvlText w:val="%1.%2.%3.%4.%5"/>
      <w:lvlJc w:val="left"/>
      <w:pPr>
        <w:tabs>
          <w:tab w:val="num" w:pos="1440"/>
        </w:tabs>
        <w:ind w:left="851" w:hanging="851"/>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30" w15:restartNumberingAfterBreak="0">
    <w:nsid w:val="5E9B2C06"/>
    <w:multiLevelType w:val="hybridMultilevel"/>
    <w:tmpl w:val="E90041A0"/>
    <w:lvl w:ilvl="0" w:tplc="0405000F">
      <w:start w:val="1"/>
      <w:numFmt w:val="decimal"/>
      <w:lvlText w:val="%1."/>
      <w:lvlJc w:val="left"/>
      <w:pPr>
        <w:ind w:left="720" w:hanging="360"/>
      </w:pPr>
      <w:rPr>
        <w:rFonts w:hint="default"/>
      </w:rPr>
    </w:lvl>
    <w:lvl w:ilvl="1" w:tplc="7FBA84E0">
      <w:numFmt w:val="bullet"/>
      <w:lvlText w:val="•"/>
      <w:lvlJc w:val="left"/>
      <w:pPr>
        <w:ind w:left="1935" w:hanging="855"/>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FD06C4E"/>
    <w:multiLevelType w:val="hybridMultilevel"/>
    <w:tmpl w:val="660EB0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58D2FB9"/>
    <w:multiLevelType w:val="hybridMultilevel"/>
    <w:tmpl w:val="85A8F1F6"/>
    <w:lvl w:ilvl="0" w:tplc="62D4DD12">
      <w:numFmt w:val="bullet"/>
      <w:lvlText w:val="•"/>
      <w:lvlJc w:val="left"/>
      <w:pPr>
        <w:ind w:left="1068" w:hanging="708"/>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7E34BF4"/>
    <w:multiLevelType w:val="hybridMultilevel"/>
    <w:tmpl w:val="22824E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B5A3994"/>
    <w:multiLevelType w:val="hybridMultilevel"/>
    <w:tmpl w:val="203283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2A3C11"/>
    <w:multiLevelType w:val="hybridMultilevel"/>
    <w:tmpl w:val="55A62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9A46456"/>
    <w:multiLevelType w:val="hybridMultilevel"/>
    <w:tmpl w:val="E90041A0"/>
    <w:lvl w:ilvl="0" w:tplc="0405000F">
      <w:start w:val="1"/>
      <w:numFmt w:val="decimal"/>
      <w:lvlText w:val="%1."/>
      <w:lvlJc w:val="left"/>
      <w:pPr>
        <w:ind w:left="720" w:hanging="360"/>
      </w:pPr>
      <w:rPr>
        <w:rFonts w:hint="default"/>
      </w:rPr>
    </w:lvl>
    <w:lvl w:ilvl="1" w:tplc="7FBA84E0">
      <w:numFmt w:val="bullet"/>
      <w:lvlText w:val="•"/>
      <w:lvlJc w:val="left"/>
      <w:pPr>
        <w:ind w:left="1935" w:hanging="855"/>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AF96932"/>
    <w:multiLevelType w:val="hybridMultilevel"/>
    <w:tmpl w:val="C65C3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6F1874"/>
    <w:multiLevelType w:val="hybridMultilevel"/>
    <w:tmpl w:val="B12C5D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9"/>
  </w:num>
  <w:num w:numId="2">
    <w:abstractNumId w:val="0"/>
  </w:num>
  <w:num w:numId="3">
    <w:abstractNumId w:val="10"/>
  </w:num>
  <w:num w:numId="4">
    <w:abstractNumId w:val="36"/>
  </w:num>
  <w:num w:numId="5">
    <w:abstractNumId w:val="3"/>
  </w:num>
  <w:num w:numId="6">
    <w:abstractNumId w:val="21"/>
  </w:num>
  <w:num w:numId="7">
    <w:abstractNumId w:val="17"/>
  </w:num>
  <w:num w:numId="8">
    <w:abstractNumId w:val="14"/>
  </w:num>
  <w:num w:numId="9">
    <w:abstractNumId w:val="6"/>
  </w:num>
  <w:num w:numId="10">
    <w:abstractNumId w:val="9"/>
  </w:num>
  <w:num w:numId="11">
    <w:abstractNumId w:val="16"/>
  </w:num>
  <w:num w:numId="12">
    <w:abstractNumId w:val="30"/>
  </w:num>
  <w:num w:numId="13">
    <w:abstractNumId w:val="19"/>
  </w:num>
  <w:num w:numId="14">
    <w:abstractNumId w:val="1"/>
  </w:num>
  <w:num w:numId="15">
    <w:abstractNumId w:val="5"/>
  </w:num>
  <w:num w:numId="16">
    <w:abstractNumId w:val="34"/>
  </w:num>
  <w:num w:numId="17">
    <w:abstractNumId w:val="4"/>
  </w:num>
  <w:num w:numId="18">
    <w:abstractNumId w:val="35"/>
  </w:num>
  <w:num w:numId="19">
    <w:abstractNumId w:val="11"/>
  </w:num>
  <w:num w:numId="20">
    <w:abstractNumId w:val="28"/>
  </w:num>
  <w:num w:numId="21">
    <w:abstractNumId w:val="15"/>
  </w:num>
  <w:num w:numId="22">
    <w:abstractNumId w:val="11"/>
  </w:num>
  <w:num w:numId="2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12"/>
  </w:num>
  <w:num w:numId="26">
    <w:abstractNumId w:val="2"/>
  </w:num>
  <w:num w:numId="27">
    <w:abstractNumId w:val="20"/>
  </w:num>
  <w:num w:numId="28">
    <w:abstractNumId w:val="22"/>
  </w:num>
  <w:num w:numId="29">
    <w:abstractNumId w:val="31"/>
  </w:num>
  <w:num w:numId="30">
    <w:abstractNumId w:val="23"/>
  </w:num>
  <w:num w:numId="31">
    <w:abstractNumId w:val="7"/>
  </w:num>
  <w:num w:numId="32">
    <w:abstractNumId w:val="26"/>
  </w:num>
  <w:num w:numId="33">
    <w:abstractNumId w:val="37"/>
  </w:num>
  <w:num w:numId="34">
    <w:abstractNumId w:val="38"/>
  </w:num>
  <w:num w:numId="35">
    <w:abstractNumId w:val="24"/>
  </w:num>
  <w:num w:numId="36">
    <w:abstractNumId w:val="13"/>
  </w:num>
  <w:num w:numId="37">
    <w:abstractNumId w:val="33"/>
  </w:num>
  <w:num w:numId="38">
    <w:abstractNumId w:val="27"/>
  </w:num>
  <w:num w:numId="39">
    <w:abstractNumId w:val="8"/>
  </w:num>
  <w:num w:numId="40">
    <w:abstractNumId w:val="32"/>
  </w:num>
  <w:num w:numId="41">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attachedTemplate r:id="rId1"/>
  <w:defaultTabStop w:val="708"/>
  <w:hyphenationZone w:val="425"/>
  <w:noPunctuationKerning/>
  <w:characterSpacingControl w:val="doNotCompress"/>
  <w:hdrShapeDefaults>
    <o:shapedefaults v:ext="edit" spidmax="54273">
      <o:colormru v:ext="edit" colors="#ddd,#eaeaea,#f8f8f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FE7"/>
    <w:rsid w:val="00001430"/>
    <w:rsid w:val="000031B8"/>
    <w:rsid w:val="000040FC"/>
    <w:rsid w:val="000041E7"/>
    <w:rsid w:val="000048E8"/>
    <w:rsid w:val="00004D1D"/>
    <w:rsid w:val="00007A90"/>
    <w:rsid w:val="000110EF"/>
    <w:rsid w:val="00011D5F"/>
    <w:rsid w:val="00012054"/>
    <w:rsid w:val="00015F07"/>
    <w:rsid w:val="00020219"/>
    <w:rsid w:val="00020A91"/>
    <w:rsid w:val="0002106C"/>
    <w:rsid w:val="000214BB"/>
    <w:rsid w:val="0002257F"/>
    <w:rsid w:val="0002461E"/>
    <w:rsid w:val="00024FA2"/>
    <w:rsid w:val="00025360"/>
    <w:rsid w:val="0002564D"/>
    <w:rsid w:val="0003154A"/>
    <w:rsid w:val="00034B6A"/>
    <w:rsid w:val="0003790B"/>
    <w:rsid w:val="00040453"/>
    <w:rsid w:val="00044194"/>
    <w:rsid w:val="00045914"/>
    <w:rsid w:val="000501BF"/>
    <w:rsid w:val="00051203"/>
    <w:rsid w:val="00051B3D"/>
    <w:rsid w:val="000521A8"/>
    <w:rsid w:val="00054E74"/>
    <w:rsid w:val="00057570"/>
    <w:rsid w:val="000629E0"/>
    <w:rsid w:val="000629FD"/>
    <w:rsid w:val="00066034"/>
    <w:rsid w:val="00067582"/>
    <w:rsid w:val="0007417A"/>
    <w:rsid w:val="00080B91"/>
    <w:rsid w:val="0008122A"/>
    <w:rsid w:val="000817A8"/>
    <w:rsid w:val="000832C3"/>
    <w:rsid w:val="000867C1"/>
    <w:rsid w:val="000913E7"/>
    <w:rsid w:val="00093064"/>
    <w:rsid w:val="00093414"/>
    <w:rsid w:val="000934FE"/>
    <w:rsid w:val="00094164"/>
    <w:rsid w:val="00095F62"/>
    <w:rsid w:val="00096AD7"/>
    <w:rsid w:val="000A31BA"/>
    <w:rsid w:val="000A5763"/>
    <w:rsid w:val="000A60B2"/>
    <w:rsid w:val="000A61B6"/>
    <w:rsid w:val="000A6ACC"/>
    <w:rsid w:val="000A7C69"/>
    <w:rsid w:val="000B3BAA"/>
    <w:rsid w:val="000B5B6B"/>
    <w:rsid w:val="000B6136"/>
    <w:rsid w:val="000B63AD"/>
    <w:rsid w:val="000B7669"/>
    <w:rsid w:val="000C3762"/>
    <w:rsid w:val="000C3F02"/>
    <w:rsid w:val="000C7AC8"/>
    <w:rsid w:val="000D178F"/>
    <w:rsid w:val="000D19CC"/>
    <w:rsid w:val="000D1AB5"/>
    <w:rsid w:val="000D30AD"/>
    <w:rsid w:val="000D3D6E"/>
    <w:rsid w:val="000D45B9"/>
    <w:rsid w:val="000D7AE1"/>
    <w:rsid w:val="000E03B8"/>
    <w:rsid w:val="000E0CE8"/>
    <w:rsid w:val="000E0F64"/>
    <w:rsid w:val="000E3413"/>
    <w:rsid w:val="000E4A76"/>
    <w:rsid w:val="000E5059"/>
    <w:rsid w:val="000F4B23"/>
    <w:rsid w:val="000F4F42"/>
    <w:rsid w:val="000F500F"/>
    <w:rsid w:val="000F64D0"/>
    <w:rsid w:val="0010357C"/>
    <w:rsid w:val="0010493E"/>
    <w:rsid w:val="001054B0"/>
    <w:rsid w:val="00113C32"/>
    <w:rsid w:val="00114850"/>
    <w:rsid w:val="001155C4"/>
    <w:rsid w:val="0011576F"/>
    <w:rsid w:val="0011587D"/>
    <w:rsid w:val="001202E2"/>
    <w:rsid w:val="00120F45"/>
    <w:rsid w:val="00122F54"/>
    <w:rsid w:val="001244D8"/>
    <w:rsid w:val="00127C07"/>
    <w:rsid w:val="00130B50"/>
    <w:rsid w:val="001317EB"/>
    <w:rsid w:val="00131E9F"/>
    <w:rsid w:val="00134551"/>
    <w:rsid w:val="00134DF3"/>
    <w:rsid w:val="0013627A"/>
    <w:rsid w:val="00142861"/>
    <w:rsid w:val="001451E9"/>
    <w:rsid w:val="00146084"/>
    <w:rsid w:val="00146C4D"/>
    <w:rsid w:val="001472A7"/>
    <w:rsid w:val="0014760F"/>
    <w:rsid w:val="001635AA"/>
    <w:rsid w:val="00165395"/>
    <w:rsid w:val="00165B66"/>
    <w:rsid w:val="00170534"/>
    <w:rsid w:val="00174750"/>
    <w:rsid w:val="00176BEA"/>
    <w:rsid w:val="00176FAF"/>
    <w:rsid w:val="001815F7"/>
    <w:rsid w:val="00181C89"/>
    <w:rsid w:val="001870A9"/>
    <w:rsid w:val="00192579"/>
    <w:rsid w:val="00192965"/>
    <w:rsid w:val="00194E54"/>
    <w:rsid w:val="00195F5B"/>
    <w:rsid w:val="001A0616"/>
    <w:rsid w:val="001A42A2"/>
    <w:rsid w:val="001A56C7"/>
    <w:rsid w:val="001B147D"/>
    <w:rsid w:val="001B1CE6"/>
    <w:rsid w:val="001B2D4B"/>
    <w:rsid w:val="001B475F"/>
    <w:rsid w:val="001B6E0A"/>
    <w:rsid w:val="001C1D21"/>
    <w:rsid w:val="001C2954"/>
    <w:rsid w:val="001C33DD"/>
    <w:rsid w:val="001C5450"/>
    <w:rsid w:val="001C62CA"/>
    <w:rsid w:val="001C7901"/>
    <w:rsid w:val="001D4006"/>
    <w:rsid w:val="001D58FF"/>
    <w:rsid w:val="001D5BDA"/>
    <w:rsid w:val="001D66E3"/>
    <w:rsid w:val="001D7047"/>
    <w:rsid w:val="001E05AF"/>
    <w:rsid w:val="001E0A57"/>
    <w:rsid w:val="001E5C67"/>
    <w:rsid w:val="001E7362"/>
    <w:rsid w:val="001F08BB"/>
    <w:rsid w:val="001F2010"/>
    <w:rsid w:val="001F6962"/>
    <w:rsid w:val="001F7343"/>
    <w:rsid w:val="0020373A"/>
    <w:rsid w:val="002056CC"/>
    <w:rsid w:val="002061D7"/>
    <w:rsid w:val="002110F6"/>
    <w:rsid w:val="00211B07"/>
    <w:rsid w:val="00215A9E"/>
    <w:rsid w:val="00215C00"/>
    <w:rsid w:val="00217774"/>
    <w:rsid w:val="00220442"/>
    <w:rsid w:val="00222C08"/>
    <w:rsid w:val="00222C4F"/>
    <w:rsid w:val="002244B0"/>
    <w:rsid w:val="0022705E"/>
    <w:rsid w:val="00232996"/>
    <w:rsid w:val="00232EED"/>
    <w:rsid w:val="00243774"/>
    <w:rsid w:val="00244F09"/>
    <w:rsid w:val="00246521"/>
    <w:rsid w:val="00246A5A"/>
    <w:rsid w:val="00250014"/>
    <w:rsid w:val="00251C79"/>
    <w:rsid w:val="002561F0"/>
    <w:rsid w:val="00257C3B"/>
    <w:rsid w:val="00261E02"/>
    <w:rsid w:val="00262277"/>
    <w:rsid w:val="0026289F"/>
    <w:rsid w:val="002633AC"/>
    <w:rsid w:val="002655EB"/>
    <w:rsid w:val="00265B1E"/>
    <w:rsid w:val="00270F38"/>
    <w:rsid w:val="002769C0"/>
    <w:rsid w:val="002776C1"/>
    <w:rsid w:val="0027788A"/>
    <w:rsid w:val="00280B4C"/>
    <w:rsid w:val="00287249"/>
    <w:rsid w:val="00287BE9"/>
    <w:rsid w:val="00293C82"/>
    <w:rsid w:val="002A1107"/>
    <w:rsid w:val="002A1808"/>
    <w:rsid w:val="002A2A7D"/>
    <w:rsid w:val="002A43AE"/>
    <w:rsid w:val="002A43E0"/>
    <w:rsid w:val="002A44E6"/>
    <w:rsid w:val="002A57D0"/>
    <w:rsid w:val="002B3F49"/>
    <w:rsid w:val="002B7EC0"/>
    <w:rsid w:val="002C1542"/>
    <w:rsid w:val="002C33F4"/>
    <w:rsid w:val="002C4AFB"/>
    <w:rsid w:val="002C620B"/>
    <w:rsid w:val="002D1A83"/>
    <w:rsid w:val="002D34A5"/>
    <w:rsid w:val="002D3DA5"/>
    <w:rsid w:val="002D3FAB"/>
    <w:rsid w:val="002D500D"/>
    <w:rsid w:val="002D5159"/>
    <w:rsid w:val="002D54F8"/>
    <w:rsid w:val="002E0817"/>
    <w:rsid w:val="002E0B6C"/>
    <w:rsid w:val="002E13CE"/>
    <w:rsid w:val="002E1CC8"/>
    <w:rsid w:val="002E1EF5"/>
    <w:rsid w:val="002E2EF7"/>
    <w:rsid w:val="002E5119"/>
    <w:rsid w:val="002E7A49"/>
    <w:rsid w:val="002F082C"/>
    <w:rsid w:val="002F3C49"/>
    <w:rsid w:val="002F3F87"/>
    <w:rsid w:val="002F45ED"/>
    <w:rsid w:val="002F60B1"/>
    <w:rsid w:val="00300AFD"/>
    <w:rsid w:val="00301EA5"/>
    <w:rsid w:val="003041EA"/>
    <w:rsid w:val="00304A69"/>
    <w:rsid w:val="003138DA"/>
    <w:rsid w:val="00315A4C"/>
    <w:rsid w:val="00316AF6"/>
    <w:rsid w:val="00317CA6"/>
    <w:rsid w:val="00317E75"/>
    <w:rsid w:val="00320D1C"/>
    <w:rsid w:val="00321103"/>
    <w:rsid w:val="003211CD"/>
    <w:rsid w:val="00323520"/>
    <w:rsid w:val="00323729"/>
    <w:rsid w:val="00323E45"/>
    <w:rsid w:val="00324DA1"/>
    <w:rsid w:val="00327316"/>
    <w:rsid w:val="003273BE"/>
    <w:rsid w:val="0033182F"/>
    <w:rsid w:val="0033240E"/>
    <w:rsid w:val="00337420"/>
    <w:rsid w:val="0034033C"/>
    <w:rsid w:val="00340C5A"/>
    <w:rsid w:val="0034224E"/>
    <w:rsid w:val="0034452D"/>
    <w:rsid w:val="0034678E"/>
    <w:rsid w:val="003471A2"/>
    <w:rsid w:val="00347E1E"/>
    <w:rsid w:val="003530B2"/>
    <w:rsid w:val="003535D4"/>
    <w:rsid w:val="003549B5"/>
    <w:rsid w:val="00355B73"/>
    <w:rsid w:val="00356750"/>
    <w:rsid w:val="00360CD9"/>
    <w:rsid w:val="003612D2"/>
    <w:rsid w:val="00362C9C"/>
    <w:rsid w:val="00363BA8"/>
    <w:rsid w:val="00364CB5"/>
    <w:rsid w:val="0036584C"/>
    <w:rsid w:val="00365DED"/>
    <w:rsid w:val="00366A16"/>
    <w:rsid w:val="00372C0F"/>
    <w:rsid w:val="003734B4"/>
    <w:rsid w:val="00375CA1"/>
    <w:rsid w:val="00381BEA"/>
    <w:rsid w:val="003822C4"/>
    <w:rsid w:val="00383000"/>
    <w:rsid w:val="0038396F"/>
    <w:rsid w:val="00383D0F"/>
    <w:rsid w:val="003848B5"/>
    <w:rsid w:val="00384CA9"/>
    <w:rsid w:val="00385598"/>
    <w:rsid w:val="00391F1C"/>
    <w:rsid w:val="003944AA"/>
    <w:rsid w:val="003A0608"/>
    <w:rsid w:val="003B0058"/>
    <w:rsid w:val="003B318B"/>
    <w:rsid w:val="003B38C8"/>
    <w:rsid w:val="003B6A65"/>
    <w:rsid w:val="003C037F"/>
    <w:rsid w:val="003C1740"/>
    <w:rsid w:val="003C5DC6"/>
    <w:rsid w:val="003C620D"/>
    <w:rsid w:val="003C66FE"/>
    <w:rsid w:val="003C70D9"/>
    <w:rsid w:val="003D161E"/>
    <w:rsid w:val="003D1B5E"/>
    <w:rsid w:val="003D541E"/>
    <w:rsid w:val="003E2B35"/>
    <w:rsid w:val="003E4D3D"/>
    <w:rsid w:val="003F215D"/>
    <w:rsid w:val="003F294B"/>
    <w:rsid w:val="003F42C1"/>
    <w:rsid w:val="003F529B"/>
    <w:rsid w:val="00400916"/>
    <w:rsid w:val="00405B36"/>
    <w:rsid w:val="004111D8"/>
    <w:rsid w:val="00414638"/>
    <w:rsid w:val="004157CA"/>
    <w:rsid w:val="0041709D"/>
    <w:rsid w:val="00417943"/>
    <w:rsid w:val="00417EBF"/>
    <w:rsid w:val="00420910"/>
    <w:rsid w:val="00426F96"/>
    <w:rsid w:val="00430B2D"/>
    <w:rsid w:val="00430E67"/>
    <w:rsid w:val="004321EE"/>
    <w:rsid w:val="0043383D"/>
    <w:rsid w:val="0043661F"/>
    <w:rsid w:val="00437F81"/>
    <w:rsid w:val="00441FD2"/>
    <w:rsid w:val="00443541"/>
    <w:rsid w:val="00443C41"/>
    <w:rsid w:val="00445750"/>
    <w:rsid w:val="0044660D"/>
    <w:rsid w:val="00446F45"/>
    <w:rsid w:val="0044721C"/>
    <w:rsid w:val="00447F6B"/>
    <w:rsid w:val="004500D9"/>
    <w:rsid w:val="00450C93"/>
    <w:rsid w:val="00451FB1"/>
    <w:rsid w:val="00456544"/>
    <w:rsid w:val="004572CC"/>
    <w:rsid w:val="00457B34"/>
    <w:rsid w:val="004602DD"/>
    <w:rsid w:val="00460B6A"/>
    <w:rsid w:val="00461694"/>
    <w:rsid w:val="004623D5"/>
    <w:rsid w:val="00463321"/>
    <w:rsid w:val="00463927"/>
    <w:rsid w:val="0046646F"/>
    <w:rsid w:val="00466D8B"/>
    <w:rsid w:val="00471B9E"/>
    <w:rsid w:val="00471CBE"/>
    <w:rsid w:val="004745EB"/>
    <w:rsid w:val="00476D34"/>
    <w:rsid w:val="00477DC1"/>
    <w:rsid w:val="00483D3D"/>
    <w:rsid w:val="0048471E"/>
    <w:rsid w:val="00485305"/>
    <w:rsid w:val="004942F6"/>
    <w:rsid w:val="00495D5C"/>
    <w:rsid w:val="004A0C02"/>
    <w:rsid w:val="004A2210"/>
    <w:rsid w:val="004A2929"/>
    <w:rsid w:val="004A48A9"/>
    <w:rsid w:val="004A684D"/>
    <w:rsid w:val="004A6FC0"/>
    <w:rsid w:val="004A708E"/>
    <w:rsid w:val="004B1209"/>
    <w:rsid w:val="004B23EC"/>
    <w:rsid w:val="004B2825"/>
    <w:rsid w:val="004B3857"/>
    <w:rsid w:val="004B5A51"/>
    <w:rsid w:val="004B632F"/>
    <w:rsid w:val="004B66DD"/>
    <w:rsid w:val="004B67AD"/>
    <w:rsid w:val="004C280C"/>
    <w:rsid w:val="004C75C0"/>
    <w:rsid w:val="004D1601"/>
    <w:rsid w:val="004D2759"/>
    <w:rsid w:val="004D2CEB"/>
    <w:rsid w:val="004D34FC"/>
    <w:rsid w:val="004D43A1"/>
    <w:rsid w:val="004D46AB"/>
    <w:rsid w:val="004D4A6F"/>
    <w:rsid w:val="004D61D8"/>
    <w:rsid w:val="004D6321"/>
    <w:rsid w:val="004D773A"/>
    <w:rsid w:val="004E2A99"/>
    <w:rsid w:val="004E502B"/>
    <w:rsid w:val="004E7E3A"/>
    <w:rsid w:val="004E7E90"/>
    <w:rsid w:val="004E7F80"/>
    <w:rsid w:val="004F0E0C"/>
    <w:rsid w:val="004F13ED"/>
    <w:rsid w:val="004F34F8"/>
    <w:rsid w:val="004F5B87"/>
    <w:rsid w:val="004F7FE9"/>
    <w:rsid w:val="00500391"/>
    <w:rsid w:val="00501867"/>
    <w:rsid w:val="005030E2"/>
    <w:rsid w:val="00504117"/>
    <w:rsid w:val="005047BA"/>
    <w:rsid w:val="00504E4D"/>
    <w:rsid w:val="00505CD2"/>
    <w:rsid w:val="005112C1"/>
    <w:rsid w:val="005147AB"/>
    <w:rsid w:val="00514E7E"/>
    <w:rsid w:val="00515C6C"/>
    <w:rsid w:val="00520FD6"/>
    <w:rsid w:val="00526B25"/>
    <w:rsid w:val="00531A78"/>
    <w:rsid w:val="00532A6A"/>
    <w:rsid w:val="0053512E"/>
    <w:rsid w:val="00535DA9"/>
    <w:rsid w:val="005368DF"/>
    <w:rsid w:val="005376F2"/>
    <w:rsid w:val="0054390D"/>
    <w:rsid w:val="00544925"/>
    <w:rsid w:val="00545649"/>
    <w:rsid w:val="00547842"/>
    <w:rsid w:val="005525D2"/>
    <w:rsid w:val="005538CD"/>
    <w:rsid w:val="00553D28"/>
    <w:rsid w:val="0055601B"/>
    <w:rsid w:val="005567A2"/>
    <w:rsid w:val="00556E4E"/>
    <w:rsid w:val="0056169A"/>
    <w:rsid w:val="00565C77"/>
    <w:rsid w:val="00570FDF"/>
    <w:rsid w:val="00571BDE"/>
    <w:rsid w:val="00573AB1"/>
    <w:rsid w:val="00574C0C"/>
    <w:rsid w:val="00575A0C"/>
    <w:rsid w:val="00576895"/>
    <w:rsid w:val="00580D18"/>
    <w:rsid w:val="00585A0A"/>
    <w:rsid w:val="00585D8E"/>
    <w:rsid w:val="00586B1C"/>
    <w:rsid w:val="00590F0B"/>
    <w:rsid w:val="005958F4"/>
    <w:rsid w:val="00596864"/>
    <w:rsid w:val="005A1A18"/>
    <w:rsid w:val="005A4043"/>
    <w:rsid w:val="005A48B5"/>
    <w:rsid w:val="005A6C3C"/>
    <w:rsid w:val="005A7EBB"/>
    <w:rsid w:val="005B18D9"/>
    <w:rsid w:val="005B4F46"/>
    <w:rsid w:val="005B5668"/>
    <w:rsid w:val="005C36C5"/>
    <w:rsid w:val="005C3D8F"/>
    <w:rsid w:val="005C4905"/>
    <w:rsid w:val="005C4E33"/>
    <w:rsid w:val="005C4ED9"/>
    <w:rsid w:val="005C6599"/>
    <w:rsid w:val="005D3CED"/>
    <w:rsid w:val="005D6DDB"/>
    <w:rsid w:val="005D7B16"/>
    <w:rsid w:val="005E0A23"/>
    <w:rsid w:val="005E301D"/>
    <w:rsid w:val="005E785B"/>
    <w:rsid w:val="005E7C98"/>
    <w:rsid w:val="005F0FD1"/>
    <w:rsid w:val="005F111A"/>
    <w:rsid w:val="005F4DFD"/>
    <w:rsid w:val="005F584B"/>
    <w:rsid w:val="005F58F4"/>
    <w:rsid w:val="005F6DF2"/>
    <w:rsid w:val="005F788D"/>
    <w:rsid w:val="0060059C"/>
    <w:rsid w:val="006024AF"/>
    <w:rsid w:val="00602DAE"/>
    <w:rsid w:val="006036EF"/>
    <w:rsid w:val="006050B3"/>
    <w:rsid w:val="00606BC6"/>
    <w:rsid w:val="00606F05"/>
    <w:rsid w:val="00607732"/>
    <w:rsid w:val="00615E2E"/>
    <w:rsid w:val="006173AD"/>
    <w:rsid w:val="0062059B"/>
    <w:rsid w:val="0062491E"/>
    <w:rsid w:val="00631332"/>
    <w:rsid w:val="00631FF1"/>
    <w:rsid w:val="00632059"/>
    <w:rsid w:val="00634D1E"/>
    <w:rsid w:val="006364AF"/>
    <w:rsid w:val="00637D94"/>
    <w:rsid w:val="00637F3B"/>
    <w:rsid w:val="0064475C"/>
    <w:rsid w:val="00644F4A"/>
    <w:rsid w:val="0064592A"/>
    <w:rsid w:val="00651780"/>
    <w:rsid w:val="00653E4D"/>
    <w:rsid w:val="00654C37"/>
    <w:rsid w:val="00654F6B"/>
    <w:rsid w:val="00657F0F"/>
    <w:rsid w:val="0066083C"/>
    <w:rsid w:val="00663978"/>
    <w:rsid w:val="00663A97"/>
    <w:rsid w:val="00664170"/>
    <w:rsid w:val="00664715"/>
    <w:rsid w:val="00665716"/>
    <w:rsid w:val="006679EC"/>
    <w:rsid w:val="0067193A"/>
    <w:rsid w:val="0068038D"/>
    <w:rsid w:val="00680FA3"/>
    <w:rsid w:val="00681763"/>
    <w:rsid w:val="0068381A"/>
    <w:rsid w:val="0068518A"/>
    <w:rsid w:val="0068547C"/>
    <w:rsid w:val="00685C93"/>
    <w:rsid w:val="006861EA"/>
    <w:rsid w:val="006917FF"/>
    <w:rsid w:val="0069248A"/>
    <w:rsid w:val="00692E40"/>
    <w:rsid w:val="00693896"/>
    <w:rsid w:val="00694130"/>
    <w:rsid w:val="0069459C"/>
    <w:rsid w:val="006A0394"/>
    <w:rsid w:val="006A04BD"/>
    <w:rsid w:val="006A1C5A"/>
    <w:rsid w:val="006A40B3"/>
    <w:rsid w:val="006B2949"/>
    <w:rsid w:val="006B3143"/>
    <w:rsid w:val="006B43D5"/>
    <w:rsid w:val="006B5033"/>
    <w:rsid w:val="006B5955"/>
    <w:rsid w:val="006B64D2"/>
    <w:rsid w:val="006C1326"/>
    <w:rsid w:val="006C1873"/>
    <w:rsid w:val="006C1E9A"/>
    <w:rsid w:val="006C4E21"/>
    <w:rsid w:val="006C75B1"/>
    <w:rsid w:val="006D042C"/>
    <w:rsid w:val="006D0589"/>
    <w:rsid w:val="006D20CA"/>
    <w:rsid w:val="006D643C"/>
    <w:rsid w:val="006D6975"/>
    <w:rsid w:val="006D6BEA"/>
    <w:rsid w:val="006E0291"/>
    <w:rsid w:val="006E2683"/>
    <w:rsid w:val="006E2F10"/>
    <w:rsid w:val="006E675E"/>
    <w:rsid w:val="006E79B4"/>
    <w:rsid w:val="006E7BBE"/>
    <w:rsid w:val="006E7D5F"/>
    <w:rsid w:val="006F2258"/>
    <w:rsid w:val="006F2FA6"/>
    <w:rsid w:val="006F5DCE"/>
    <w:rsid w:val="006F7BA9"/>
    <w:rsid w:val="00704E2A"/>
    <w:rsid w:val="007058F5"/>
    <w:rsid w:val="007136AA"/>
    <w:rsid w:val="007158F9"/>
    <w:rsid w:val="007173DF"/>
    <w:rsid w:val="00720164"/>
    <w:rsid w:val="00723189"/>
    <w:rsid w:val="0072417B"/>
    <w:rsid w:val="00730CE9"/>
    <w:rsid w:val="00733348"/>
    <w:rsid w:val="00733804"/>
    <w:rsid w:val="007352EE"/>
    <w:rsid w:val="00735C8E"/>
    <w:rsid w:val="007369B2"/>
    <w:rsid w:val="00737583"/>
    <w:rsid w:val="007404D5"/>
    <w:rsid w:val="0074117C"/>
    <w:rsid w:val="00742335"/>
    <w:rsid w:val="0074265E"/>
    <w:rsid w:val="00743224"/>
    <w:rsid w:val="007506D6"/>
    <w:rsid w:val="00753F22"/>
    <w:rsid w:val="007572F3"/>
    <w:rsid w:val="00760138"/>
    <w:rsid w:val="00760596"/>
    <w:rsid w:val="00760CC6"/>
    <w:rsid w:val="00765F61"/>
    <w:rsid w:val="00766D75"/>
    <w:rsid w:val="00766E55"/>
    <w:rsid w:val="0076722F"/>
    <w:rsid w:val="00767290"/>
    <w:rsid w:val="007742FF"/>
    <w:rsid w:val="0077709B"/>
    <w:rsid w:val="007770D6"/>
    <w:rsid w:val="007865A6"/>
    <w:rsid w:val="007914C1"/>
    <w:rsid w:val="0079190A"/>
    <w:rsid w:val="007921DD"/>
    <w:rsid w:val="00794411"/>
    <w:rsid w:val="00795434"/>
    <w:rsid w:val="007955AC"/>
    <w:rsid w:val="00795696"/>
    <w:rsid w:val="007A00B6"/>
    <w:rsid w:val="007A069E"/>
    <w:rsid w:val="007A0FE3"/>
    <w:rsid w:val="007A1375"/>
    <w:rsid w:val="007A2307"/>
    <w:rsid w:val="007B1647"/>
    <w:rsid w:val="007B2965"/>
    <w:rsid w:val="007B2A2D"/>
    <w:rsid w:val="007B3690"/>
    <w:rsid w:val="007B41F0"/>
    <w:rsid w:val="007B4262"/>
    <w:rsid w:val="007B4AEB"/>
    <w:rsid w:val="007B6002"/>
    <w:rsid w:val="007B6EAC"/>
    <w:rsid w:val="007C022C"/>
    <w:rsid w:val="007C283D"/>
    <w:rsid w:val="007C3CCF"/>
    <w:rsid w:val="007C66D0"/>
    <w:rsid w:val="007C7CE7"/>
    <w:rsid w:val="007D3857"/>
    <w:rsid w:val="007D45B6"/>
    <w:rsid w:val="007D731D"/>
    <w:rsid w:val="007E17B8"/>
    <w:rsid w:val="007E3D4A"/>
    <w:rsid w:val="007E5DB2"/>
    <w:rsid w:val="007F1BC2"/>
    <w:rsid w:val="007F26EB"/>
    <w:rsid w:val="007F4DCB"/>
    <w:rsid w:val="007F6AE5"/>
    <w:rsid w:val="0080078A"/>
    <w:rsid w:val="0080391F"/>
    <w:rsid w:val="00803BEC"/>
    <w:rsid w:val="008062F1"/>
    <w:rsid w:val="00810AEF"/>
    <w:rsid w:val="00810E41"/>
    <w:rsid w:val="008159F6"/>
    <w:rsid w:val="00823B96"/>
    <w:rsid w:val="00826AAE"/>
    <w:rsid w:val="00827540"/>
    <w:rsid w:val="00833729"/>
    <w:rsid w:val="0083576E"/>
    <w:rsid w:val="0084037C"/>
    <w:rsid w:val="00842E2B"/>
    <w:rsid w:val="0084405A"/>
    <w:rsid w:val="0084570E"/>
    <w:rsid w:val="00847798"/>
    <w:rsid w:val="008514EF"/>
    <w:rsid w:val="00854529"/>
    <w:rsid w:val="00855E3B"/>
    <w:rsid w:val="00856F2E"/>
    <w:rsid w:val="008579B0"/>
    <w:rsid w:val="00861191"/>
    <w:rsid w:val="008615EE"/>
    <w:rsid w:val="0086647F"/>
    <w:rsid w:val="00867FE6"/>
    <w:rsid w:val="00872FCE"/>
    <w:rsid w:val="008758FD"/>
    <w:rsid w:val="0088112C"/>
    <w:rsid w:val="00883443"/>
    <w:rsid w:val="00883E28"/>
    <w:rsid w:val="008856CE"/>
    <w:rsid w:val="00886031"/>
    <w:rsid w:val="00887267"/>
    <w:rsid w:val="0088783B"/>
    <w:rsid w:val="00887E37"/>
    <w:rsid w:val="00890688"/>
    <w:rsid w:val="00892D3B"/>
    <w:rsid w:val="00894E3E"/>
    <w:rsid w:val="00896C1B"/>
    <w:rsid w:val="00897E0A"/>
    <w:rsid w:val="008A093F"/>
    <w:rsid w:val="008B0740"/>
    <w:rsid w:val="008B1E12"/>
    <w:rsid w:val="008B2E6A"/>
    <w:rsid w:val="008B7313"/>
    <w:rsid w:val="008B7B2C"/>
    <w:rsid w:val="008C09B0"/>
    <w:rsid w:val="008C146C"/>
    <w:rsid w:val="008C3273"/>
    <w:rsid w:val="008C3958"/>
    <w:rsid w:val="008C4701"/>
    <w:rsid w:val="008C4AD4"/>
    <w:rsid w:val="008C64C9"/>
    <w:rsid w:val="008C78EB"/>
    <w:rsid w:val="008D0BDB"/>
    <w:rsid w:val="008D4030"/>
    <w:rsid w:val="008D44A0"/>
    <w:rsid w:val="008D4E32"/>
    <w:rsid w:val="008D7ED7"/>
    <w:rsid w:val="008E3B49"/>
    <w:rsid w:val="008E7C54"/>
    <w:rsid w:val="008F06AB"/>
    <w:rsid w:val="008F18DF"/>
    <w:rsid w:val="008F2589"/>
    <w:rsid w:val="008F4D34"/>
    <w:rsid w:val="008F51EB"/>
    <w:rsid w:val="008F7237"/>
    <w:rsid w:val="00900EE7"/>
    <w:rsid w:val="00901EF1"/>
    <w:rsid w:val="00903FA1"/>
    <w:rsid w:val="0090636A"/>
    <w:rsid w:val="009066B8"/>
    <w:rsid w:val="009107EE"/>
    <w:rsid w:val="00914C9A"/>
    <w:rsid w:val="00914D39"/>
    <w:rsid w:val="0092057B"/>
    <w:rsid w:val="00922D6B"/>
    <w:rsid w:val="00923004"/>
    <w:rsid w:val="00925800"/>
    <w:rsid w:val="0092774F"/>
    <w:rsid w:val="0093030E"/>
    <w:rsid w:val="00930EFC"/>
    <w:rsid w:val="00936FCB"/>
    <w:rsid w:val="00937DC7"/>
    <w:rsid w:val="00942CA9"/>
    <w:rsid w:val="009437D3"/>
    <w:rsid w:val="009438A9"/>
    <w:rsid w:val="00945388"/>
    <w:rsid w:val="00945A14"/>
    <w:rsid w:val="00954008"/>
    <w:rsid w:val="00954F8F"/>
    <w:rsid w:val="00956A0C"/>
    <w:rsid w:val="009575E8"/>
    <w:rsid w:val="00960045"/>
    <w:rsid w:val="009616EA"/>
    <w:rsid w:val="00961B98"/>
    <w:rsid w:val="009628FE"/>
    <w:rsid w:val="009648F4"/>
    <w:rsid w:val="0097244D"/>
    <w:rsid w:val="00972753"/>
    <w:rsid w:val="0097374B"/>
    <w:rsid w:val="009737CC"/>
    <w:rsid w:val="009739C0"/>
    <w:rsid w:val="0097565A"/>
    <w:rsid w:val="009756AD"/>
    <w:rsid w:val="00983AFF"/>
    <w:rsid w:val="00986A81"/>
    <w:rsid w:val="009921B8"/>
    <w:rsid w:val="00993E47"/>
    <w:rsid w:val="009940E3"/>
    <w:rsid w:val="0099799D"/>
    <w:rsid w:val="009A22FA"/>
    <w:rsid w:val="009A3BDD"/>
    <w:rsid w:val="009A5B7B"/>
    <w:rsid w:val="009B0725"/>
    <w:rsid w:val="009B0AD9"/>
    <w:rsid w:val="009B0E0F"/>
    <w:rsid w:val="009B20B4"/>
    <w:rsid w:val="009B7A84"/>
    <w:rsid w:val="009C08C5"/>
    <w:rsid w:val="009C0C62"/>
    <w:rsid w:val="009C5791"/>
    <w:rsid w:val="009C5FD6"/>
    <w:rsid w:val="009D406E"/>
    <w:rsid w:val="009D5C20"/>
    <w:rsid w:val="009D7BB3"/>
    <w:rsid w:val="009E1908"/>
    <w:rsid w:val="009E37D9"/>
    <w:rsid w:val="009E6645"/>
    <w:rsid w:val="009E7E4C"/>
    <w:rsid w:val="009F0009"/>
    <w:rsid w:val="009F5152"/>
    <w:rsid w:val="00A03CD1"/>
    <w:rsid w:val="00A04737"/>
    <w:rsid w:val="00A04A55"/>
    <w:rsid w:val="00A04BA3"/>
    <w:rsid w:val="00A05CAE"/>
    <w:rsid w:val="00A10F58"/>
    <w:rsid w:val="00A130FA"/>
    <w:rsid w:val="00A1400F"/>
    <w:rsid w:val="00A16D77"/>
    <w:rsid w:val="00A17137"/>
    <w:rsid w:val="00A2578B"/>
    <w:rsid w:val="00A27421"/>
    <w:rsid w:val="00A27BAE"/>
    <w:rsid w:val="00A34AB5"/>
    <w:rsid w:val="00A37C1E"/>
    <w:rsid w:val="00A4082A"/>
    <w:rsid w:val="00A41F3C"/>
    <w:rsid w:val="00A42713"/>
    <w:rsid w:val="00A4369C"/>
    <w:rsid w:val="00A47019"/>
    <w:rsid w:val="00A4799B"/>
    <w:rsid w:val="00A50B1F"/>
    <w:rsid w:val="00A53E0A"/>
    <w:rsid w:val="00A570E2"/>
    <w:rsid w:val="00A6002E"/>
    <w:rsid w:val="00A605F5"/>
    <w:rsid w:val="00A628EB"/>
    <w:rsid w:val="00A65A6D"/>
    <w:rsid w:val="00A705CF"/>
    <w:rsid w:val="00A72066"/>
    <w:rsid w:val="00A729AC"/>
    <w:rsid w:val="00A73D5D"/>
    <w:rsid w:val="00A83F2B"/>
    <w:rsid w:val="00A85380"/>
    <w:rsid w:val="00A91AEE"/>
    <w:rsid w:val="00A94F80"/>
    <w:rsid w:val="00A9606F"/>
    <w:rsid w:val="00A963AF"/>
    <w:rsid w:val="00AA104B"/>
    <w:rsid w:val="00AA131D"/>
    <w:rsid w:val="00AA4214"/>
    <w:rsid w:val="00AA47F0"/>
    <w:rsid w:val="00AA5A83"/>
    <w:rsid w:val="00AB3A0F"/>
    <w:rsid w:val="00AB45B5"/>
    <w:rsid w:val="00AB55C7"/>
    <w:rsid w:val="00AB5CD1"/>
    <w:rsid w:val="00AB6AB8"/>
    <w:rsid w:val="00AC0D65"/>
    <w:rsid w:val="00AC40A0"/>
    <w:rsid w:val="00AC775B"/>
    <w:rsid w:val="00AD37AF"/>
    <w:rsid w:val="00AD51FF"/>
    <w:rsid w:val="00AD7748"/>
    <w:rsid w:val="00AD7871"/>
    <w:rsid w:val="00AD7BB7"/>
    <w:rsid w:val="00AE0549"/>
    <w:rsid w:val="00AE0609"/>
    <w:rsid w:val="00AE1126"/>
    <w:rsid w:val="00AE5151"/>
    <w:rsid w:val="00AE57E3"/>
    <w:rsid w:val="00AE7383"/>
    <w:rsid w:val="00AF21B7"/>
    <w:rsid w:val="00AF369B"/>
    <w:rsid w:val="00AF57B1"/>
    <w:rsid w:val="00AF67DE"/>
    <w:rsid w:val="00B00D50"/>
    <w:rsid w:val="00B068A8"/>
    <w:rsid w:val="00B0718E"/>
    <w:rsid w:val="00B10F62"/>
    <w:rsid w:val="00B111BC"/>
    <w:rsid w:val="00B12D4C"/>
    <w:rsid w:val="00B13B22"/>
    <w:rsid w:val="00B13CB5"/>
    <w:rsid w:val="00B14BAF"/>
    <w:rsid w:val="00B15FBA"/>
    <w:rsid w:val="00B16001"/>
    <w:rsid w:val="00B16A38"/>
    <w:rsid w:val="00B17CC1"/>
    <w:rsid w:val="00B2156B"/>
    <w:rsid w:val="00B2182F"/>
    <w:rsid w:val="00B23892"/>
    <w:rsid w:val="00B26180"/>
    <w:rsid w:val="00B3788A"/>
    <w:rsid w:val="00B378E0"/>
    <w:rsid w:val="00B37B71"/>
    <w:rsid w:val="00B400E2"/>
    <w:rsid w:val="00B44BF6"/>
    <w:rsid w:val="00B47AB2"/>
    <w:rsid w:val="00B47DE4"/>
    <w:rsid w:val="00B47F8C"/>
    <w:rsid w:val="00B5279F"/>
    <w:rsid w:val="00B52A6B"/>
    <w:rsid w:val="00B55429"/>
    <w:rsid w:val="00B672ED"/>
    <w:rsid w:val="00B67387"/>
    <w:rsid w:val="00B674F2"/>
    <w:rsid w:val="00B67821"/>
    <w:rsid w:val="00B705DC"/>
    <w:rsid w:val="00B708AE"/>
    <w:rsid w:val="00B7196C"/>
    <w:rsid w:val="00B73C2F"/>
    <w:rsid w:val="00B76765"/>
    <w:rsid w:val="00B8030C"/>
    <w:rsid w:val="00B81AD5"/>
    <w:rsid w:val="00B873FB"/>
    <w:rsid w:val="00B92927"/>
    <w:rsid w:val="00B957C5"/>
    <w:rsid w:val="00B95FA6"/>
    <w:rsid w:val="00B96D50"/>
    <w:rsid w:val="00BA328B"/>
    <w:rsid w:val="00BB0260"/>
    <w:rsid w:val="00BB2322"/>
    <w:rsid w:val="00BB2B0A"/>
    <w:rsid w:val="00BB482D"/>
    <w:rsid w:val="00BB6356"/>
    <w:rsid w:val="00BB7BF3"/>
    <w:rsid w:val="00BC20DD"/>
    <w:rsid w:val="00BC2C8E"/>
    <w:rsid w:val="00BC57BB"/>
    <w:rsid w:val="00BC7FCA"/>
    <w:rsid w:val="00BD2AA5"/>
    <w:rsid w:val="00BD3006"/>
    <w:rsid w:val="00BD658E"/>
    <w:rsid w:val="00BD77FD"/>
    <w:rsid w:val="00BD7A1D"/>
    <w:rsid w:val="00BE07F9"/>
    <w:rsid w:val="00BE1D77"/>
    <w:rsid w:val="00BE2980"/>
    <w:rsid w:val="00BE329E"/>
    <w:rsid w:val="00BF0529"/>
    <w:rsid w:val="00BF138D"/>
    <w:rsid w:val="00BF5036"/>
    <w:rsid w:val="00BF65A8"/>
    <w:rsid w:val="00BF762F"/>
    <w:rsid w:val="00C00944"/>
    <w:rsid w:val="00C00EDC"/>
    <w:rsid w:val="00C01CAF"/>
    <w:rsid w:val="00C03540"/>
    <w:rsid w:val="00C036FE"/>
    <w:rsid w:val="00C06FBE"/>
    <w:rsid w:val="00C10800"/>
    <w:rsid w:val="00C1191B"/>
    <w:rsid w:val="00C11F91"/>
    <w:rsid w:val="00C17631"/>
    <w:rsid w:val="00C2026F"/>
    <w:rsid w:val="00C22C03"/>
    <w:rsid w:val="00C23EF1"/>
    <w:rsid w:val="00C247E5"/>
    <w:rsid w:val="00C2568B"/>
    <w:rsid w:val="00C27F3B"/>
    <w:rsid w:val="00C30531"/>
    <w:rsid w:val="00C36E3B"/>
    <w:rsid w:val="00C37306"/>
    <w:rsid w:val="00C379B0"/>
    <w:rsid w:val="00C40F62"/>
    <w:rsid w:val="00C44076"/>
    <w:rsid w:val="00C45D7A"/>
    <w:rsid w:val="00C54514"/>
    <w:rsid w:val="00C576BC"/>
    <w:rsid w:val="00C601F4"/>
    <w:rsid w:val="00C6345B"/>
    <w:rsid w:val="00C63B53"/>
    <w:rsid w:val="00C64CEB"/>
    <w:rsid w:val="00C702DE"/>
    <w:rsid w:val="00C74B71"/>
    <w:rsid w:val="00C76333"/>
    <w:rsid w:val="00C77F1E"/>
    <w:rsid w:val="00C83EE1"/>
    <w:rsid w:val="00C858AE"/>
    <w:rsid w:val="00C85E1B"/>
    <w:rsid w:val="00C8662C"/>
    <w:rsid w:val="00C90BA3"/>
    <w:rsid w:val="00C92623"/>
    <w:rsid w:val="00C93264"/>
    <w:rsid w:val="00C955DB"/>
    <w:rsid w:val="00CA35DE"/>
    <w:rsid w:val="00CA4369"/>
    <w:rsid w:val="00CB02C8"/>
    <w:rsid w:val="00CB4556"/>
    <w:rsid w:val="00CC0515"/>
    <w:rsid w:val="00CC2AEC"/>
    <w:rsid w:val="00CC377C"/>
    <w:rsid w:val="00CD244D"/>
    <w:rsid w:val="00CD390B"/>
    <w:rsid w:val="00CD5A1B"/>
    <w:rsid w:val="00CD6837"/>
    <w:rsid w:val="00CD757C"/>
    <w:rsid w:val="00CE0CBA"/>
    <w:rsid w:val="00CE2053"/>
    <w:rsid w:val="00CE68C2"/>
    <w:rsid w:val="00CE7196"/>
    <w:rsid w:val="00CE7EF2"/>
    <w:rsid w:val="00CF2592"/>
    <w:rsid w:val="00CF4072"/>
    <w:rsid w:val="00CF646B"/>
    <w:rsid w:val="00CF77C2"/>
    <w:rsid w:val="00D0757A"/>
    <w:rsid w:val="00D1021A"/>
    <w:rsid w:val="00D1370A"/>
    <w:rsid w:val="00D13DDC"/>
    <w:rsid w:val="00D14AC4"/>
    <w:rsid w:val="00D160BA"/>
    <w:rsid w:val="00D175C6"/>
    <w:rsid w:val="00D17B6C"/>
    <w:rsid w:val="00D17BAA"/>
    <w:rsid w:val="00D201EE"/>
    <w:rsid w:val="00D209A4"/>
    <w:rsid w:val="00D22832"/>
    <w:rsid w:val="00D231EF"/>
    <w:rsid w:val="00D23547"/>
    <w:rsid w:val="00D256E2"/>
    <w:rsid w:val="00D26288"/>
    <w:rsid w:val="00D2683D"/>
    <w:rsid w:val="00D27037"/>
    <w:rsid w:val="00D278BA"/>
    <w:rsid w:val="00D30DC2"/>
    <w:rsid w:val="00D30E4D"/>
    <w:rsid w:val="00D36937"/>
    <w:rsid w:val="00D42DAD"/>
    <w:rsid w:val="00D44FE7"/>
    <w:rsid w:val="00D4690B"/>
    <w:rsid w:val="00D47862"/>
    <w:rsid w:val="00D5163E"/>
    <w:rsid w:val="00D51790"/>
    <w:rsid w:val="00D547AD"/>
    <w:rsid w:val="00D54AB4"/>
    <w:rsid w:val="00D60A7C"/>
    <w:rsid w:val="00D62ACF"/>
    <w:rsid w:val="00D63C32"/>
    <w:rsid w:val="00D64EA4"/>
    <w:rsid w:val="00D66FE6"/>
    <w:rsid w:val="00D75691"/>
    <w:rsid w:val="00D833C9"/>
    <w:rsid w:val="00D84884"/>
    <w:rsid w:val="00D863B6"/>
    <w:rsid w:val="00D8659B"/>
    <w:rsid w:val="00D86810"/>
    <w:rsid w:val="00D87C8D"/>
    <w:rsid w:val="00D87CE1"/>
    <w:rsid w:val="00D9114D"/>
    <w:rsid w:val="00D91A20"/>
    <w:rsid w:val="00D92E4D"/>
    <w:rsid w:val="00D93989"/>
    <w:rsid w:val="00DA1917"/>
    <w:rsid w:val="00DA4F41"/>
    <w:rsid w:val="00DB153A"/>
    <w:rsid w:val="00DB3598"/>
    <w:rsid w:val="00DB5512"/>
    <w:rsid w:val="00DC3209"/>
    <w:rsid w:val="00DC559C"/>
    <w:rsid w:val="00DC7FBE"/>
    <w:rsid w:val="00DD31AE"/>
    <w:rsid w:val="00DD3A61"/>
    <w:rsid w:val="00DD472A"/>
    <w:rsid w:val="00DE1361"/>
    <w:rsid w:val="00DE3D36"/>
    <w:rsid w:val="00DE4735"/>
    <w:rsid w:val="00DE54EC"/>
    <w:rsid w:val="00DE5E2C"/>
    <w:rsid w:val="00DE7F94"/>
    <w:rsid w:val="00DF461B"/>
    <w:rsid w:val="00DF5827"/>
    <w:rsid w:val="00E04050"/>
    <w:rsid w:val="00E04CA9"/>
    <w:rsid w:val="00E103E0"/>
    <w:rsid w:val="00E10D3A"/>
    <w:rsid w:val="00E118B4"/>
    <w:rsid w:val="00E126AE"/>
    <w:rsid w:val="00E12DDB"/>
    <w:rsid w:val="00E13368"/>
    <w:rsid w:val="00E13A1F"/>
    <w:rsid w:val="00E161F2"/>
    <w:rsid w:val="00E2214B"/>
    <w:rsid w:val="00E24CD5"/>
    <w:rsid w:val="00E26B92"/>
    <w:rsid w:val="00E27245"/>
    <w:rsid w:val="00E27D68"/>
    <w:rsid w:val="00E30650"/>
    <w:rsid w:val="00E312B1"/>
    <w:rsid w:val="00E31BAB"/>
    <w:rsid w:val="00E32B01"/>
    <w:rsid w:val="00E340A7"/>
    <w:rsid w:val="00E344F3"/>
    <w:rsid w:val="00E408C2"/>
    <w:rsid w:val="00E4196A"/>
    <w:rsid w:val="00E41AA4"/>
    <w:rsid w:val="00E421D4"/>
    <w:rsid w:val="00E437D2"/>
    <w:rsid w:val="00E438C6"/>
    <w:rsid w:val="00E4447E"/>
    <w:rsid w:val="00E548F4"/>
    <w:rsid w:val="00E60409"/>
    <w:rsid w:val="00E605E1"/>
    <w:rsid w:val="00E64A64"/>
    <w:rsid w:val="00E67D1B"/>
    <w:rsid w:val="00E73C2F"/>
    <w:rsid w:val="00E73DA4"/>
    <w:rsid w:val="00E74831"/>
    <w:rsid w:val="00E76157"/>
    <w:rsid w:val="00E7699F"/>
    <w:rsid w:val="00E82864"/>
    <w:rsid w:val="00E846F7"/>
    <w:rsid w:val="00E849E3"/>
    <w:rsid w:val="00E8570C"/>
    <w:rsid w:val="00E85958"/>
    <w:rsid w:val="00E871C0"/>
    <w:rsid w:val="00E91CAD"/>
    <w:rsid w:val="00E91F8A"/>
    <w:rsid w:val="00E921FE"/>
    <w:rsid w:val="00E92B3A"/>
    <w:rsid w:val="00E932F0"/>
    <w:rsid w:val="00E950FA"/>
    <w:rsid w:val="00E96CFE"/>
    <w:rsid w:val="00E972C8"/>
    <w:rsid w:val="00E97FD3"/>
    <w:rsid w:val="00EA3C91"/>
    <w:rsid w:val="00EA48FC"/>
    <w:rsid w:val="00EA676A"/>
    <w:rsid w:val="00EA74D8"/>
    <w:rsid w:val="00EA7B88"/>
    <w:rsid w:val="00EB60D2"/>
    <w:rsid w:val="00EB7483"/>
    <w:rsid w:val="00EC1557"/>
    <w:rsid w:val="00EC3E8F"/>
    <w:rsid w:val="00EC49EC"/>
    <w:rsid w:val="00EC61F3"/>
    <w:rsid w:val="00EC673A"/>
    <w:rsid w:val="00EC6B71"/>
    <w:rsid w:val="00EC73C9"/>
    <w:rsid w:val="00EC75A1"/>
    <w:rsid w:val="00ED05BC"/>
    <w:rsid w:val="00ED0FA8"/>
    <w:rsid w:val="00ED118F"/>
    <w:rsid w:val="00ED32E7"/>
    <w:rsid w:val="00ED657A"/>
    <w:rsid w:val="00ED724D"/>
    <w:rsid w:val="00EE68A3"/>
    <w:rsid w:val="00EE69CD"/>
    <w:rsid w:val="00EE7A74"/>
    <w:rsid w:val="00EF1FA0"/>
    <w:rsid w:val="00EF2753"/>
    <w:rsid w:val="00EF6775"/>
    <w:rsid w:val="00F048D8"/>
    <w:rsid w:val="00F04DDD"/>
    <w:rsid w:val="00F05DE1"/>
    <w:rsid w:val="00F063AB"/>
    <w:rsid w:val="00F0652E"/>
    <w:rsid w:val="00F10FA3"/>
    <w:rsid w:val="00F111FD"/>
    <w:rsid w:val="00F11A7A"/>
    <w:rsid w:val="00F122DA"/>
    <w:rsid w:val="00F137F2"/>
    <w:rsid w:val="00F14DF2"/>
    <w:rsid w:val="00F15FCC"/>
    <w:rsid w:val="00F17C87"/>
    <w:rsid w:val="00F217F9"/>
    <w:rsid w:val="00F25AF7"/>
    <w:rsid w:val="00F30792"/>
    <w:rsid w:val="00F32E77"/>
    <w:rsid w:val="00F333D5"/>
    <w:rsid w:val="00F33832"/>
    <w:rsid w:val="00F344F0"/>
    <w:rsid w:val="00F36A89"/>
    <w:rsid w:val="00F36FA5"/>
    <w:rsid w:val="00F40A18"/>
    <w:rsid w:val="00F44AA1"/>
    <w:rsid w:val="00F4574D"/>
    <w:rsid w:val="00F46D87"/>
    <w:rsid w:val="00F5148F"/>
    <w:rsid w:val="00F531E8"/>
    <w:rsid w:val="00F5485B"/>
    <w:rsid w:val="00F55BC9"/>
    <w:rsid w:val="00F55DE2"/>
    <w:rsid w:val="00F573B7"/>
    <w:rsid w:val="00F5742A"/>
    <w:rsid w:val="00F575FC"/>
    <w:rsid w:val="00F61C95"/>
    <w:rsid w:val="00F63B23"/>
    <w:rsid w:val="00F645C5"/>
    <w:rsid w:val="00F72547"/>
    <w:rsid w:val="00F7748E"/>
    <w:rsid w:val="00F82704"/>
    <w:rsid w:val="00F8327B"/>
    <w:rsid w:val="00F832FD"/>
    <w:rsid w:val="00F84FF4"/>
    <w:rsid w:val="00F906F5"/>
    <w:rsid w:val="00F908DB"/>
    <w:rsid w:val="00F911B9"/>
    <w:rsid w:val="00F91647"/>
    <w:rsid w:val="00F926D7"/>
    <w:rsid w:val="00F94AD2"/>
    <w:rsid w:val="00FA0655"/>
    <w:rsid w:val="00FA3112"/>
    <w:rsid w:val="00FA3B58"/>
    <w:rsid w:val="00FA54F2"/>
    <w:rsid w:val="00FB011B"/>
    <w:rsid w:val="00FB4502"/>
    <w:rsid w:val="00FB6DA3"/>
    <w:rsid w:val="00FC4361"/>
    <w:rsid w:val="00FC6576"/>
    <w:rsid w:val="00FD1E3B"/>
    <w:rsid w:val="00FD4C3A"/>
    <w:rsid w:val="00FD60D6"/>
    <w:rsid w:val="00FD7C65"/>
    <w:rsid w:val="00FE0914"/>
    <w:rsid w:val="00FE1CB6"/>
    <w:rsid w:val="00FE3C8D"/>
    <w:rsid w:val="00FE6184"/>
    <w:rsid w:val="00FE67B9"/>
    <w:rsid w:val="00FF77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4273">
      <o:colormru v:ext="edit" colors="#ddd,#eaeaea,#f8f8f8"/>
    </o:shapedefaults>
    <o:shapelayout v:ext="edit">
      <o:idmap v:ext="edit" data="1"/>
    </o:shapelayout>
  </w:shapeDefaults>
  <w:decimalSymbol w:val=","/>
  <w:listSeparator w:val=";"/>
  <w14:docId w14:val="2DB90EA5"/>
  <w15:docId w15:val="{4B2E355E-212B-4FD1-A5EA-F21E0A5A2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rFonts w:ascii="Arial" w:hAnsi="Arial"/>
      <w:szCs w:val="24"/>
    </w:rPr>
  </w:style>
  <w:style w:type="paragraph" w:styleId="Nadpis1">
    <w:name w:val="heading 1"/>
    <w:aliases w:val="text-pozice,Nadpis spec1"/>
    <w:basedOn w:val="Normln"/>
    <w:next w:val="Bntext"/>
    <w:link w:val="Nadpis1Char"/>
    <w:qFormat/>
    <w:pPr>
      <w:keepNext/>
      <w:widowControl w:val="0"/>
      <w:numPr>
        <w:numId w:val="1"/>
      </w:numPr>
      <w:spacing w:before="240" w:after="60"/>
      <w:outlineLvl w:val="0"/>
    </w:pPr>
    <w:rPr>
      <w:rFonts w:cs="Arial"/>
      <w:b/>
      <w:bCs/>
      <w:caps/>
      <w:kern w:val="28"/>
      <w:sz w:val="28"/>
      <w:szCs w:val="32"/>
    </w:rPr>
  </w:style>
  <w:style w:type="paragraph" w:styleId="Nadpis2">
    <w:name w:val="heading 2"/>
    <w:aliases w:val="písmenkovaný,Nadpisspec2,Podkapitola základní kapitoly"/>
    <w:basedOn w:val="Normln"/>
    <w:next w:val="Bntext"/>
    <w:qFormat/>
    <w:pPr>
      <w:keepNext/>
      <w:widowControl w:val="0"/>
      <w:numPr>
        <w:ilvl w:val="1"/>
        <w:numId w:val="1"/>
      </w:numPr>
      <w:spacing w:before="240" w:after="60"/>
      <w:outlineLvl w:val="1"/>
    </w:pPr>
    <w:rPr>
      <w:rFonts w:cs="Arial"/>
      <w:b/>
      <w:bCs/>
      <w:iCs/>
      <w:kern w:val="28"/>
      <w:sz w:val="28"/>
      <w:szCs w:val="28"/>
    </w:rPr>
  </w:style>
  <w:style w:type="paragraph" w:styleId="Nadpis3">
    <w:name w:val="heading 3"/>
    <w:basedOn w:val="Normln"/>
    <w:next w:val="Bntext"/>
    <w:qFormat/>
    <w:pPr>
      <w:keepNext/>
      <w:widowControl w:val="0"/>
      <w:numPr>
        <w:ilvl w:val="2"/>
        <w:numId w:val="1"/>
      </w:numPr>
      <w:spacing w:before="240" w:after="60"/>
      <w:outlineLvl w:val="2"/>
    </w:pPr>
    <w:rPr>
      <w:rFonts w:cs="Arial"/>
      <w:b/>
      <w:bCs/>
      <w:kern w:val="24"/>
      <w:sz w:val="24"/>
      <w:szCs w:val="26"/>
    </w:rPr>
  </w:style>
  <w:style w:type="paragraph" w:styleId="Nadpis4">
    <w:name w:val="heading 4"/>
    <w:basedOn w:val="Normln"/>
    <w:next w:val="Bntext"/>
    <w:qFormat/>
    <w:pPr>
      <w:keepNext/>
      <w:widowControl w:val="0"/>
      <w:numPr>
        <w:ilvl w:val="3"/>
        <w:numId w:val="1"/>
      </w:numPr>
      <w:spacing w:before="240" w:after="60"/>
      <w:outlineLvl w:val="3"/>
    </w:pPr>
    <w:rPr>
      <w:b/>
      <w:bCs/>
      <w:kern w:val="22"/>
      <w:sz w:val="2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ntext">
    <w:name w:val="Běžný text"/>
    <w:basedOn w:val="Normln"/>
    <w:pPr>
      <w:widowControl w:val="0"/>
      <w:spacing w:before="60" w:after="60"/>
      <w:jc w:val="both"/>
    </w:pPr>
  </w:style>
  <w:style w:type="paragraph" w:styleId="Zhlav">
    <w:name w:val="header"/>
    <w:basedOn w:val="Normln"/>
    <w:link w:val="ZhlavChar"/>
    <w:pPr>
      <w:widowControl w:val="0"/>
      <w:spacing w:before="60" w:after="60"/>
    </w:pPr>
    <w:rPr>
      <w:i/>
    </w:rPr>
  </w:style>
  <w:style w:type="paragraph" w:styleId="Zpat">
    <w:name w:val="footer"/>
    <w:basedOn w:val="Normln"/>
    <w:semiHidden/>
    <w:pPr>
      <w:widowControl w:val="0"/>
      <w:spacing w:before="60" w:after="60"/>
    </w:pPr>
    <w:rPr>
      <w:i/>
    </w:rPr>
  </w:style>
  <w:style w:type="paragraph" w:customStyle="1" w:styleId="Bntextodsazen">
    <w:name w:val="Běžný text odsazený"/>
    <w:basedOn w:val="Normln"/>
    <w:pPr>
      <w:widowControl w:val="0"/>
      <w:spacing w:before="60" w:after="60"/>
      <w:ind w:left="851"/>
    </w:pPr>
  </w:style>
  <w:style w:type="paragraph" w:styleId="slovanseznam">
    <w:name w:val="List Number"/>
    <w:basedOn w:val="Normln"/>
    <w:semiHidden/>
    <w:pPr>
      <w:widowControl w:val="0"/>
      <w:tabs>
        <w:tab w:val="left" w:pos="357"/>
      </w:tabs>
      <w:ind w:left="357" w:hanging="357"/>
    </w:pPr>
  </w:style>
  <w:style w:type="paragraph" w:styleId="slovanseznam2">
    <w:name w:val="List Number 2"/>
    <w:basedOn w:val="Normln"/>
    <w:semiHidden/>
    <w:pPr>
      <w:widowControl w:val="0"/>
      <w:tabs>
        <w:tab w:val="left" w:pos="851"/>
      </w:tabs>
      <w:ind w:left="851" w:hanging="851"/>
    </w:pPr>
  </w:style>
  <w:style w:type="paragraph" w:styleId="slovanseznam3">
    <w:name w:val="List Number 3"/>
    <w:basedOn w:val="Normln"/>
    <w:semiHidden/>
    <w:pPr>
      <w:widowControl w:val="0"/>
      <w:tabs>
        <w:tab w:val="left" w:pos="851"/>
      </w:tabs>
      <w:ind w:left="851" w:hanging="284"/>
    </w:pPr>
  </w:style>
  <w:style w:type="paragraph" w:customStyle="1" w:styleId="NadpisA">
    <w:name w:val="Nadpis A"/>
    <w:basedOn w:val="Normln"/>
    <w:next w:val="Bntext"/>
    <w:pPr>
      <w:keepNext/>
      <w:widowControl w:val="0"/>
      <w:spacing w:before="240" w:after="60"/>
    </w:pPr>
    <w:rPr>
      <w:b/>
      <w:caps/>
      <w:kern w:val="28"/>
      <w:sz w:val="28"/>
    </w:rPr>
  </w:style>
  <w:style w:type="paragraph" w:customStyle="1" w:styleId="NadpisB">
    <w:name w:val="Nadpis B"/>
    <w:basedOn w:val="Normln"/>
    <w:next w:val="Bntext"/>
    <w:pPr>
      <w:keepNext/>
      <w:widowControl w:val="0"/>
      <w:spacing w:before="240" w:after="60"/>
    </w:pPr>
    <w:rPr>
      <w:b/>
      <w:kern w:val="28"/>
      <w:sz w:val="28"/>
    </w:rPr>
  </w:style>
  <w:style w:type="paragraph" w:customStyle="1" w:styleId="NadpisC">
    <w:name w:val="Nadpis C"/>
    <w:basedOn w:val="Normln"/>
    <w:next w:val="Bntext"/>
    <w:pPr>
      <w:keepNext/>
      <w:widowControl w:val="0"/>
      <w:spacing w:before="240" w:after="60"/>
    </w:pPr>
    <w:rPr>
      <w:b/>
      <w:kern w:val="24"/>
      <w:sz w:val="24"/>
    </w:rPr>
  </w:style>
  <w:style w:type="paragraph" w:customStyle="1" w:styleId="NadpisD">
    <w:name w:val="Nadpis D"/>
    <w:basedOn w:val="Normln"/>
    <w:next w:val="Bntext"/>
    <w:pPr>
      <w:keepNext/>
      <w:widowControl w:val="0"/>
      <w:spacing w:before="240" w:after="60"/>
    </w:pPr>
    <w:rPr>
      <w:b/>
      <w:kern w:val="22"/>
      <w:sz w:val="22"/>
    </w:rPr>
  </w:style>
  <w:style w:type="paragraph" w:customStyle="1" w:styleId="Nzevobrzku">
    <w:name w:val="Název obrázku"/>
    <w:basedOn w:val="Normln"/>
    <w:rPr>
      <w:i/>
    </w:rPr>
  </w:style>
  <w:style w:type="paragraph" w:customStyle="1" w:styleId="Nzevtabulky">
    <w:name w:val="Název tabulky"/>
    <w:basedOn w:val="Normln"/>
    <w:rPr>
      <w:i/>
    </w:rPr>
  </w:style>
  <w:style w:type="paragraph" w:styleId="Obsah1">
    <w:name w:val="toc 1"/>
    <w:basedOn w:val="Normln"/>
    <w:next w:val="Bntext"/>
    <w:autoRedefine/>
    <w:uiPriority w:val="39"/>
    <w:pPr>
      <w:widowControl w:val="0"/>
      <w:tabs>
        <w:tab w:val="left" w:pos="403"/>
        <w:tab w:val="right" w:leader="dot" w:pos="9060"/>
      </w:tabs>
      <w:spacing w:after="60"/>
    </w:pPr>
    <w:rPr>
      <w:caps/>
    </w:rPr>
  </w:style>
  <w:style w:type="paragraph" w:styleId="Obsah2">
    <w:name w:val="toc 2"/>
    <w:basedOn w:val="Normln"/>
    <w:next w:val="Bntext"/>
    <w:autoRedefine/>
    <w:uiPriority w:val="39"/>
    <w:pPr>
      <w:widowControl w:val="0"/>
      <w:tabs>
        <w:tab w:val="left" w:pos="900"/>
        <w:tab w:val="right" w:leader="dot" w:pos="9060"/>
      </w:tabs>
      <w:spacing w:after="60"/>
      <w:ind w:left="198"/>
    </w:pPr>
  </w:style>
  <w:style w:type="paragraph" w:styleId="Obsah3">
    <w:name w:val="toc 3"/>
    <w:basedOn w:val="Normln"/>
    <w:next w:val="Bntext"/>
    <w:autoRedefine/>
    <w:semiHidden/>
    <w:pPr>
      <w:widowControl w:val="0"/>
      <w:spacing w:after="60"/>
      <w:ind w:left="403"/>
    </w:pPr>
  </w:style>
  <w:style w:type="paragraph" w:styleId="Obsah4">
    <w:name w:val="toc 4"/>
    <w:basedOn w:val="Normln"/>
    <w:next w:val="Bntext"/>
    <w:autoRedefine/>
    <w:semiHidden/>
    <w:pPr>
      <w:widowControl w:val="0"/>
      <w:spacing w:after="60"/>
      <w:ind w:left="601"/>
    </w:pPr>
  </w:style>
  <w:style w:type="paragraph" w:styleId="Seznamsodrkami">
    <w:name w:val="List Bullet"/>
    <w:basedOn w:val="Normln"/>
    <w:autoRedefine/>
    <w:rsid w:val="006E7BBE"/>
    <w:pPr>
      <w:widowControl w:val="0"/>
      <w:jc w:val="both"/>
    </w:pPr>
  </w:style>
  <w:style w:type="paragraph" w:styleId="Seznamsodrkami2">
    <w:name w:val="List Bullet 2"/>
    <w:basedOn w:val="Normln"/>
    <w:autoRedefine/>
    <w:semiHidden/>
    <w:rsid w:val="004B23EC"/>
    <w:pPr>
      <w:widowControl w:val="0"/>
      <w:tabs>
        <w:tab w:val="left" w:pos="851"/>
      </w:tabs>
      <w:ind w:left="851" w:hanging="851"/>
    </w:pPr>
  </w:style>
  <w:style w:type="paragraph" w:styleId="Seznamsodrkami3">
    <w:name w:val="List Bullet 3"/>
    <w:basedOn w:val="Normln"/>
    <w:autoRedefine/>
    <w:semiHidden/>
    <w:pPr>
      <w:widowControl w:val="0"/>
      <w:numPr>
        <w:numId w:val="2"/>
      </w:numPr>
      <w:tabs>
        <w:tab w:val="clear" w:pos="926"/>
        <w:tab w:val="left" w:pos="851"/>
      </w:tabs>
      <w:ind w:left="851" w:hanging="284"/>
    </w:pPr>
  </w:style>
  <w:style w:type="paragraph" w:styleId="Textpoznpodarou">
    <w:name w:val="footnote text"/>
    <w:basedOn w:val="Normln"/>
    <w:semiHidden/>
    <w:pPr>
      <w:ind w:left="284" w:hanging="284"/>
    </w:pPr>
    <w:rPr>
      <w:i/>
      <w:szCs w:val="20"/>
    </w:rPr>
  </w:style>
  <w:style w:type="paragraph" w:customStyle="1" w:styleId="Texttabulky">
    <w:name w:val="Text tabulky"/>
    <w:basedOn w:val="Normln"/>
    <w:pPr>
      <w:widowControl w:val="0"/>
      <w:spacing w:before="60" w:after="60"/>
    </w:pPr>
  </w:style>
  <w:style w:type="character" w:styleId="Hypertextovodkaz">
    <w:name w:val="Hyperlink"/>
    <w:uiPriority w:val="99"/>
    <w:rPr>
      <w:color w:val="0000FF"/>
      <w:u w:val="single"/>
    </w:rPr>
  </w:style>
  <w:style w:type="paragraph" w:customStyle="1" w:styleId="Nadpis2slovan">
    <w:name w:val="Nadpis 2 číslovaný"/>
    <w:basedOn w:val="Nadpis2"/>
    <w:pPr>
      <w:numPr>
        <w:ilvl w:val="0"/>
        <w:numId w:val="0"/>
      </w:numPr>
      <w:tabs>
        <w:tab w:val="num" w:pos="851"/>
      </w:tabs>
      <w:ind w:left="851" w:hanging="851"/>
    </w:pPr>
  </w:style>
  <w:style w:type="paragraph" w:styleId="Zkladntext">
    <w:name w:val="Body Text"/>
    <w:basedOn w:val="Normln"/>
    <w:semiHidden/>
    <w:pPr>
      <w:jc w:val="both"/>
    </w:pPr>
    <w:rPr>
      <w:rFonts w:ascii="Times New Roman" w:hAnsi="Times New Roman"/>
      <w:sz w:val="24"/>
      <w:szCs w:val="20"/>
    </w:rPr>
  </w:style>
  <w:style w:type="character" w:customStyle="1" w:styleId="BntextChar">
    <w:name w:val="Běžný text Char"/>
    <w:rPr>
      <w:rFonts w:ascii="Arial" w:hAnsi="Arial"/>
      <w:szCs w:val="24"/>
      <w:lang w:val="cs-CZ" w:eastAsia="cs-CZ" w:bidi="ar-SA"/>
    </w:rPr>
  </w:style>
  <w:style w:type="character" w:styleId="Sledovanodkaz">
    <w:name w:val="FollowedHyperlink"/>
    <w:semiHidden/>
    <w:rPr>
      <w:color w:val="800080"/>
      <w:u w:val="single"/>
    </w:rPr>
  </w:style>
  <w:style w:type="paragraph" w:styleId="Textbubliny">
    <w:name w:val="Balloon Text"/>
    <w:basedOn w:val="Normln"/>
    <w:semiHidden/>
    <w:rPr>
      <w:rFonts w:ascii="Tahoma" w:hAnsi="Tahoma" w:cs="Tahoma"/>
      <w:sz w:val="16"/>
      <w:szCs w:val="16"/>
    </w:rPr>
  </w:style>
  <w:style w:type="character" w:customStyle="1" w:styleId="NadpisDChar">
    <w:name w:val="Nadpis D Char"/>
    <w:rPr>
      <w:rFonts w:ascii="Arial" w:hAnsi="Arial"/>
      <w:b/>
      <w:kern w:val="22"/>
      <w:sz w:val="22"/>
      <w:szCs w:val="24"/>
      <w:lang w:val="cs-CZ" w:eastAsia="cs-CZ" w:bidi="ar-SA"/>
    </w:rPr>
  </w:style>
  <w:style w:type="character" w:styleId="Siln">
    <w:name w:val="Strong"/>
    <w:qFormat/>
    <w:rPr>
      <w:b/>
      <w:bCs/>
    </w:rPr>
  </w:style>
  <w:style w:type="paragraph" w:styleId="Zkladntextodsazen3">
    <w:name w:val="Body Text Indent 3"/>
    <w:basedOn w:val="Normln"/>
    <w:link w:val="Zkladntextodsazen3Char"/>
    <w:pPr>
      <w:spacing w:after="120"/>
      <w:ind w:left="283"/>
    </w:pPr>
    <w:rPr>
      <w:sz w:val="16"/>
      <w:szCs w:val="16"/>
    </w:rPr>
  </w:style>
  <w:style w:type="paragraph" w:styleId="Zkladntextodsazen">
    <w:name w:val="Body Text Indent"/>
    <w:basedOn w:val="Normln"/>
    <w:semiHidden/>
    <w:pPr>
      <w:spacing w:after="120"/>
      <w:ind w:left="283"/>
    </w:pPr>
  </w:style>
  <w:style w:type="paragraph" w:styleId="Zkladntextodsazen2">
    <w:name w:val="Body Text Indent 2"/>
    <w:basedOn w:val="Normln"/>
    <w:link w:val="Zkladntextodsazen2Char"/>
    <w:pPr>
      <w:spacing w:after="120" w:line="480" w:lineRule="auto"/>
      <w:ind w:left="283"/>
    </w:pPr>
    <w:rPr>
      <w:rFonts w:eastAsia="MS Mincho"/>
    </w:rPr>
  </w:style>
  <w:style w:type="paragraph" w:styleId="Zkladntext3">
    <w:name w:val="Body Text 3"/>
    <w:basedOn w:val="Normln"/>
    <w:pPr>
      <w:spacing w:after="120"/>
    </w:pPr>
    <w:rPr>
      <w:sz w:val="16"/>
      <w:szCs w:val="16"/>
    </w:rPr>
  </w:style>
  <w:style w:type="character" w:customStyle="1" w:styleId="Nadpis2Char">
    <w:name w:val="Nadpis 2 Char"/>
    <w:rPr>
      <w:rFonts w:ascii="Arial" w:hAnsi="Arial" w:cs="Arial"/>
      <w:b/>
      <w:bCs/>
      <w:iCs/>
      <w:kern w:val="28"/>
      <w:sz w:val="28"/>
      <w:szCs w:val="28"/>
      <w:lang w:val="cs-CZ" w:eastAsia="cs-CZ" w:bidi="ar-SA"/>
    </w:rPr>
  </w:style>
  <w:style w:type="character" w:customStyle="1" w:styleId="Nadpis3Char">
    <w:name w:val="Nadpis 3 Char"/>
    <w:rPr>
      <w:rFonts w:ascii="Arial" w:hAnsi="Arial" w:cs="Arial"/>
      <w:b/>
      <w:bCs/>
      <w:kern w:val="24"/>
      <w:sz w:val="24"/>
      <w:szCs w:val="26"/>
    </w:rPr>
  </w:style>
  <w:style w:type="character" w:customStyle="1" w:styleId="CharChar4">
    <w:name w:val="Char Char4"/>
    <w:rPr>
      <w:rFonts w:ascii="Arial" w:hAnsi="Arial" w:cs="Arial"/>
      <w:b/>
      <w:bCs/>
      <w:kern w:val="24"/>
      <w:sz w:val="24"/>
      <w:szCs w:val="26"/>
      <w:lang w:val="cs-CZ" w:eastAsia="cs-CZ" w:bidi="ar-SA"/>
    </w:rPr>
  </w:style>
  <w:style w:type="paragraph" w:styleId="Prosttext">
    <w:name w:val="Plain Text"/>
    <w:basedOn w:val="Normln"/>
    <w:link w:val="ProsttextChar"/>
    <w:rsid w:val="008856CE"/>
    <w:rPr>
      <w:rFonts w:ascii="Courier New" w:hAnsi="Courier New" w:cs="Courier New"/>
      <w:szCs w:val="20"/>
    </w:rPr>
  </w:style>
  <w:style w:type="character" w:customStyle="1" w:styleId="ProsttextChar">
    <w:name w:val="Prostý text Char"/>
    <w:link w:val="Prosttext"/>
    <w:rsid w:val="008856CE"/>
    <w:rPr>
      <w:rFonts w:ascii="Courier New" w:hAnsi="Courier New" w:cs="Courier New"/>
    </w:rPr>
  </w:style>
  <w:style w:type="character" w:customStyle="1" w:styleId="Nadpis1Char">
    <w:name w:val="Nadpis 1 Char"/>
    <w:aliases w:val="text-pozice Char,Nadpis spec1 Char"/>
    <w:link w:val="Nadpis1"/>
    <w:rsid w:val="00833729"/>
    <w:rPr>
      <w:rFonts w:ascii="Arial" w:hAnsi="Arial" w:cs="Arial"/>
      <w:b/>
      <w:bCs/>
      <w:caps/>
      <w:kern w:val="28"/>
      <w:sz w:val="28"/>
      <w:szCs w:val="32"/>
    </w:rPr>
  </w:style>
  <w:style w:type="character" w:customStyle="1" w:styleId="ZhlavChar">
    <w:name w:val="Záhlaví Char"/>
    <w:link w:val="Zhlav"/>
    <w:rsid w:val="00E85958"/>
    <w:rPr>
      <w:rFonts w:ascii="Arial" w:hAnsi="Arial"/>
      <w:i/>
      <w:szCs w:val="24"/>
    </w:rPr>
  </w:style>
  <w:style w:type="paragraph" w:styleId="Odstavecseseznamem">
    <w:name w:val="List Paragraph"/>
    <w:basedOn w:val="Normln"/>
    <w:uiPriority w:val="34"/>
    <w:qFormat/>
    <w:rsid w:val="00842E2B"/>
    <w:pPr>
      <w:ind w:left="720"/>
      <w:contextualSpacing/>
    </w:pPr>
  </w:style>
  <w:style w:type="paragraph" w:customStyle="1" w:styleId="Akce">
    <w:name w:val="Akce"/>
    <w:basedOn w:val="Normln"/>
    <w:rsid w:val="006364AF"/>
    <w:rPr>
      <w:b/>
      <w:caps/>
      <w:sz w:val="40"/>
    </w:rPr>
  </w:style>
  <w:style w:type="character" w:customStyle="1" w:styleId="Zkladntextodsazen2Char">
    <w:name w:val="Základní text odsazený 2 Char"/>
    <w:basedOn w:val="Standardnpsmoodstavce"/>
    <w:link w:val="Zkladntextodsazen2"/>
    <w:rsid w:val="002A43AE"/>
    <w:rPr>
      <w:rFonts w:ascii="Arial" w:eastAsia="MS Mincho" w:hAnsi="Arial"/>
      <w:szCs w:val="24"/>
    </w:rPr>
  </w:style>
  <w:style w:type="paragraph" w:customStyle="1" w:styleId="Adresa">
    <w:name w:val="Adresa"/>
    <w:basedOn w:val="Normln"/>
    <w:rsid w:val="00AD7871"/>
    <w:pPr>
      <w:jc w:val="both"/>
    </w:pPr>
    <w:rPr>
      <w:rFonts w:ascii="Times New Roman" w:hAnsi="Times New Roman"/>
      <w:b/>
      <w:sz w:val="24"/>
    </w:rPr>
  </w:style>
  <w:style w:type="table" w:styleId="Mkatabulky">
    <w:name w:val="Table Grid"/>
    <w:basedOn w:val="Normlntabulka"/>
    <w:uiPriority w:val="59"/>
    <w:rsid w:val="00C176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odsazen3Char">
    <w:name w:val="Základní text odsazený 3 Char"/>
    <w:basedOn w:val="Standardnpsmoodstavce"/>
    <w:link w:val="Zkladntextodsazen3"/>
    <w:rsid w:val="00FA3B58"/>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686472">
      <w:bodyDiv w:val="1"/>
      <w:marLeft w:val="0"/>
      <w:marRight w:val="0"/>
      <w:marTop w:val="0"/>
      <w:marBottom w:val="0"/>
      <w:divBdr>
        <w:top w:val="none" w:sz="0" w:space="0" w:color="auto"/>
        <w:left w:val="none" w:sz="0" w:space="0" w:color="auto"/>
        <w:bottom w:val="none" w:sz="0" w:space="0" w:color="auto"/>
        <w:right w:val="none" w:sz="0" w:space="0" w:color="auto"/>
      </w:divBdr>
    </w:div>
    <w:div w:id="526331740">
      <w:bodyDiv w:val="1"/>
      <w:marLeft w:val="0"/>
      <w:marRight w:val="0"/>
      <w:marTop w:val="0"/>
      <w:marBottom w:val="0"/>
      <w:divBdr>
        <w:top w:val="none" w:sz="0" w:space="0" w:color="auto"/>
        <w:left w:val="none" w:sz="0" w:space="0" w:color="auto"/>
        <w:bottom w:val="none" w:sz="0" w:space="0" w:color="auto"/>
        <w:right w:val="none" w:sz="0" w:space="0" w:color="auto"/>
      </w:divBdr>
    </w:div>
    <w:div w:id="662660857">
      <w:bodyDiv w:val="1"/>
      <w:marLeft w:val="0"/>
      <w:marRight w:val="0"/>
      <w:marTop w:val="0"/>
      <w:marBottom w:val="0"/>
      <w:divBdr>
        <w:top w:val="none" w:sz="0" w:space="0" w:color="auto"/>
        <w:left w:val="none" w:sz="0" w:space="0" w:color="auto"/>
        <w:bottom w:val="none" w:sz="0" w:space="0" w:color="auto"/>
        <w:right w:val="none" w:sz="0" w:space="0" w:color="auto"/>
      </w:divBdr>
    </w:div>
    <w:div w:id="779497248">
      <w:bodyDiv w:val="1"/>
      <w:marLeft w:val="0"/>
      <w:marRight w:val="0"/>
      <w:marTop w:val="0"/>
      <w:marBottom w:val="0"/>
      <w:divBdr>
        <w:top w:val="none" w:sz="0" w:space="0" w:color="auto"/>
        <w:left w:val="none" w:sz="0" w:space="0" w:color="auto"/>
        <w:bottom w:val="none" w:sz="0" w:space="0" w:color="auto"/>
        <w:right w:val="none" w:sz="0" w:space="0" w:color="auto"/>
      </w:divBdr>
    </w:div>
    <w:div w:id="835270291">
      <w:bodyDiv w:val="1"/>
      <w:marLeft w:val="0"/>
      <w:marRight w:val="0"/>
      <w:marTop w:val="0"/>
      <w:marBottom w:val="0"/>
      <w:divBdr>
        <w:top w:val="none" w:sz="0" w:space="0" w:color="auto"/>
        <w:left w:val="none" w:sz="0" w:space="0" w:color="auto"/>
        <w:bottom w:val="none" w:sz="0" w:space="0" w:color="auto"/>
        <w:right w:val="none" w:sz="0" w:space="0" w:color="auto"/>
      </w:divBdr>
    </w:div>
    <w:div w:id="208155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cejda@aquatis.cz" TargetMode="External"/><Relationship Id="rId3" Type="http://schemas.openxmlformats.org/officeDocument/2006/relationships/settings" Target="settings.xml"/><Relationship Id="rId7" Type="http://schemas.openxmlformats.org/officeDocument/2006/relationships/hyperlink" Target="mailto:starosta@kloboukyubrna.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202003\Templates\Poyry\TEXTOVA_PR.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TEXTOVA_PR.dot</Template>
  <TotalTime>3345</TotalTime>
  <Pages>9</Pages>
  <Words>3099</Words>
  <Characters>18432</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Kružberk</vt:lpstr>
    </vt:vector>
  </TitlesOfParts>
  <Company>Pöyry Environment a.s.</Company>
  <LinksUpToDate>false</LinksUpToDate>
  <CharactersWithSpaces>21489</CharactersWithSpaces>
  <SharedDoc>false</SharedDoc>
  <HLinks>
    <vt:vector size="168" baseType="variant">
      <vt:variant>
        <vt:i4>2031674</vt:i4>
      </vt:variant>
      <vt:variant>
        <vt:i4>164</vt:i4>
      </vt:variant>
      <vt:variant>
        <vt:i4>0</vt:i4>
      </vt:variant>
      <vt:variant>
        <vt:i4>5</vt:i4>
      </vt:variant>
      <vt:variant>
        <vt:lpwstr/>
      </vt:variant>
      <vt:variant>
        <vt:lpwstr>_Toc479324589</vt:lpwstr>
      </vt:variant>
      <vt:variant>
        <vt:i4>2031674</vt:i4>
      </vt:variant>
      <vt:variant>
        <vt:i4>158</vt:i4>
      </vt:variant>
      <vt:variant>
        <vt:i4>0</vt:i4>
      </vt:variant>
      <vt:variant>
        <vt:i4>5</vt:i4>
      </vt:variant>
      <vt:variant>
        <vt:lpwstr/>
      </vt:variant>
      <vt:variant>
        <vt:lpwstr>_Toc479324588</vt:lpwstr>
      </vt:variant>
      <vt:variant>
        <vt:i4>2031674</vt:i4>
      </vt:variant>
      <vt:variant>
        <vt:i4>152</vt:i4>
      </vt:variant>
      <vt:variant>
        <vt:i4>0</vt:i4>
      </vt:variant>
      <vt:variant>
        <vt:i4>5</vt:i4>
      </vt:variant>
      <vt:variant>
        <vt:lpwstr/>
      </vt:variant>
      <vt:variant>
        <vt:lpwstr>_Toc479324587</vt:lpwstr>
      </vt:variant>
      <vt:variant>
        <vt:i4>2031674</vt:i4>
      </vt:variant>
      <vt:variant>
        <vt:i4>146</vt:i4>
      </vt:variant>
      <vt:variant>
        <vt:i4>0</vt:i4>
      </vt:variant>
      <vt:variant>
        <vt:i4>5</vt:i4>
      </vt:variant>
      <vt:variant>
        <vt:lpwstr/>
      </vt:variant>
      <vt:variant>
        <vt:lpwstr>_Toc479324586</vt:lpwstr>
      </vt:variant>
      <vt:variant>
        <vt:i4>2031674</vt:i4>
      </vt:variant>
      <vt:variant>
        <vt:i4>140</vt:i4>
      </vt:variant>
      <vt:variant>
        <vt:i4>0</vt:i4>
      </vt:variant>
      <vt:variant>
        <vt:i4>5</vt:i4>
      </vt:variant>
      <vt:variant>
        <vt:lpwstr/>
      </vt:variant>
      <vt:variant>
        <vt:lpwstr>_Toc479324585</vt:lpwstr>
      </vt:variant>
      <vt:variant>
        <vt:i4>2031674</vt:i4>
      </vt:variant>
      <vt:variant>
        <vt:i4>134</vt:i4>
      </vt:variant>
      <vt:variant>
        <vt:i4>0</vt:i4>
      </vt:variant>
      <vt:variant>
        <vt:i4>5</vt:i4>
      </vt:variant>
      <vt:variant>
        <vt:lpwstr/>
      </vt:variant>
      <vt:variant>
        <vt:lpwstr>_Toc479324584</vt:lpwstr>
      </vt:variant>
      <vt:variant>
        <vt:i4>2031674</vt:i4>
      </vt:variant>
      <vt:variant>
        <vt:i4>128</vt:i4>
      </vt:variant>
      <vt:variant>
        <vt:i4>0</vt:i4>
      </vt:variant>
      <vt:variant>
        <vt:i4>5</vt:i4>
      </vt:variant>
      <vt:variant>
        <vt:lpwstr/>
      </vt:variant>
      <vt:variant>
        <vt:lpwstr>_Toc479324583</vt:lpwstr>
      </vt:variant>
      <vt:variant>
        <vt:i4>2031674</vt:i4>
      </vt:variant>
      <vt:variant>
        <vt:i4>122</vt:i4>
      </vt:variant>
      <vt:variant>
        <vt:i4>0</vt:i4>
      </vt:variant>
      <vt:variant>
        <vt:i4>5</vt:i4>
      </vt:variant>
      <vt:variant>
        <vt:lpwstr/>
      </vt:variant>
      <vt:variant>
        <vt:lpwstr>_Toc479324582</vt:lpwstr>
      </vt:variant>
      <vt:variant>
        <vt:i4>2031674</vt:i4>
      </vt:variant>
      <vt:variant>
        <vt:i4>116</vt:i4>
      </vt:variant>
      <vt:variant>
        <vt:i4>0</vt:i4>
      </vt:variant>
      <vt:variant>
        <vt:i4>5</vt:i4>
      </vt:variant>
      <vt:variant>
        <vt:lpwstr/>
      </vt:variant>
      <vt:variant>
        <vt:lpwstr>_Toc479324581</vt:lpwstr>
      </vt:variant>
      <vt:variant>
        <vt:i4>2031674</vt:i4>
      </vt:variant>
      <vt:variant>
        <vt:i4>110</vt:i4>
      </vt:variant>
      <vt:variant>
        <vt:i4>0</vt:i4>
      </vt:variant>
      <vt:variant>
        <vt:i4>5</vt:i4>
      </vt:variant>
      <vt:variant>
        <vt:lpwstr/>
      </vt:variant>
      <vt:variant>
        <vt:lpwstr>_Toc479324580</vt:lpwstr>
      </vt:variant>
      <vt:variant>
        <vt:i4>1048634</vt:i4>
      </vt:variant>
      <vt:variant>
        <vt:i4>104</vt:i4>
      </vt:variant>
      <vt:variant>
        <vt:i4>0</vt:i4>
      </vt:variant>
      <vt:variant>
        <vt:i4>5</vt:i4>
      </vt:variant>
      <vt:variant>
        <vt:lpwstr/>
      </vt:variant>
      <vt:variant>
        <vt:lpwstr>_Toc479324579</vt:lpwstr>
      </vt:variant>
      <vt:variant>
        <vt:i4>1048634</vt:i4>
      </vt:variant>
      <vt:variant>
        <vt:i4>98</vt:i4>
      </vt:variant>
      <vt:variant>
        <vt:i4>0</vt:i4>
      </vt:variant>
      <vt:variant>
        <vt:i4>5</vt:i4>
      </vt:variant>
      <vt:variant>
        <vt:lpwstr/>
      </vt:variant>
      <vt:variant>
        <vt:lpwstr>_Toc479324578</vt:lpwstr>
      </vt:variant>
      <vt:variant>
        <vt:i4>1048634</vt:i4>
      </vt:variant>
      <vt:variant>
        <vt:i4>92</vt:i4>
      </vt:variant>
      <vt:variant>
        <vt:i4>0</vt:i4>
      </vt:variant>
      <vt:variant>
        <vt:i4>5</vt:i4>
      </vt:variant>
      <vt:variant>
        <vt:lpwstr/>
      </vt:variant>
      <vt:variant>
        <vt:lpwstr>_Toc479324577</vt:lpwstr>
      </vt:variant>
      <vt:variant>
        <vt:i4>1048634</vt:i4>
      </vt:variant>
      <vt:variant>
        <vt:i4>86</vt:i4>
      </vt:variant>
      <vt:variant>
        <vt:i4>0</vt:i4>
      </vt:variant>
      <vt:variant>
        <vt:i4>5</vt:i4>
      </vt:variant>
      <vt:variant>
        <vt:lpwstr/>
      </vt:variant>
      <vt:variant>
        <vt:lpwstr>_Toc479324576</vt:lpwstr>
      </vt:variant>
      <vt:variant>
        <vt:i4>1048634</vt:i4>
      </vt:variant>
      <vt:variant>
        <vt:i4>80</vt:i4>
      </vt:variant>
      <vt:variant>
        <vt:i4>0</vt:i4>
      </vt:variant>
      <vt:variant>
        <vt:i4>5</vt:i4>
      </vt:variant>
      <vt:variant>
        <vt:lpwstr/>
      </vt:variant>
      <vt:variant>
        <vt:lpwstr>_Toc479324575</vt:lpwstr>
      </vt:variant>
      <vt:variant>
        <vt:i4>1048634</vt:i4>
      </vt:variant>
      <vt:variant>
        <vt:i4>74</vt:i4>
      </vt:variant>
      <vt:variant>
        <vt:i4>0</vt:i4>
      </vt:variant>
      <vt:variant>
        <vt:i4>5</vt:i4>
      </vt:variant>
      <vt:variant>
        <vt:lpwstr/>
      </vt:variant>
      <vt:variant>
        <vt:lpwstr>_Toc479324574</vt:lpwstr>
      </vt:variant>
      <vt:variant>
        <vt:i4>1048634</vt:i4>
      </vt:variant>
      <vt:variant>
        <vt:i4>68</vt:i4>
      </vt:variant>
      <vt:variant>
        <vt:i4>0</vt:i4>
      </vt:variant>
      <vt:variant>
        <vt:i4>5</vt:i4>
      </vt:variant>
      <vt:variant>
        <vt:lpwstr/>
      </vt:variant>
      <vt:variant>
        <vt:lpwstr>_Toc479324573</vt:lpwstr>
      </vt:variant>
      <vt:variant>
        <vt:i4>1048634</vt:i4>
      </vt:variant>
      <vt:variant>
        <vt:i4>62</vt:i4>
      </vt:variant>
      <vt:variant>
        <vt:i4>0</vt:i4>
      </vt:variant>
      <vt:variant>
        <vt:i4>5</vt:i4>
      </vt:variant>
      <vt:variant>
        <vt:lpwstr/>
      </vt:variant>
      <vt:variant>
        <vt:lpwstr>_Toc479324572</vt:lpwstr>
      </vt:variant>
      <vt:variant>
        <vt:i4>1048634</vt:i4>
      </vt:variant>
      <vt:variant>
        <vt:i4>56</vt:i4>
      </vt:variant>
      <vt:variant>
        <vt:i4>0</vt:i4>
      </vt:variant>
      <vt:variant>
        <vt:i4>5</vt:i4>
      </vt:variant>
      <vt:variant>
        <vt:lpwstr/>
      </vt:variant>
      <vt:variant>
        <vt:lpwstr>_Toc479324571</vt:lpwstr>
      </vt:variant>
      <vt:variant>
        <vt:i4>1048634</vt:i4>
      </vt:variant>
      <vt:variant>
        <vt:i4>50</vt:i4>
      </vt:variant>
      <vt:variant>
        <vt:i4>0</vt:i4>
      </vt:variant>
      <vt:variant>
        <vt:i4>5</vt:i4>
      </vt:variant>
      <vt:variant>
        <vt:lpwstr/>
      </vt:variant>
      <vt:variant>
        <vt:lpwstr>_Toc479324570</vt:lpwstr>
      </vt:variant>
      <vt:variant>
        <vt:i4>1114170</vt:i4>
      </vt:variant>
      <vt:variant>
        <vt:i4>44</vt:i4>
      </vt:variant>
      <vt:variant>
        <vt:i4>0</vt:i4>
      </vt:variant>
      <vt:variant>
        <vt:i4>5</vt:i4>
      </vt:variant>
      <vt:variant>
        <vt:lpwstr/>
      </vt:variant>
      <vt:variant>
        <vt:lpwstr>_Toc479324569</vt:lpwstr>
      </vt:variant>
      <vt:variant>
        <vt:i4>1114170</vt:i4>
      </vt:variant>
      <vt:variant>
        <vt:i4>38</vt:i4>
      </vt:variant>
      <vt:variant>
        <vt:i4>0</vt:i4>
      </vt:variant>
      <vt:variant>
        <vt:i4>5</vt:i4>
      </vt:variant>
      <vt:variant>
        <vt:lpwstr/>
      </vt:variant>
      <vt:variant>
        <vt:lpwstr>_Toc479324568</vt:lpwstr>
      </vt:variant>
      <vt:variant>
        <vt:i4>1114170</vt:i4>
      </vt:variant>
      <vt:variant>
        <vt:i4>32</vt:i4>
      </vt:variant>
      <vt:variant>
        <vt:i4>0</vt:i4>
      </vt:variant>
      <vt:variant>
        <vt:i4>5</vt:i4>
      </vt:variant>
      <vt:variant>
        <vt:lpwstr/>
      </vt:variant>
      <vt:variant>
        <vt:lpwstr>_Toc479324567</vt:lpwstr>
      </vt:variant>
      <vt:variant>
        <vt:i4>1114170</vt:i4>
      </vt:variant>
      <vt:variant>
        <vt:i4>26</vt:i4>
      </vt:variant>
      <vt:variant>
        <vt:i4>0</vt:i4>
      </vt:variant>
      <vt:variant>
        <vt:i4>5</vt:i4>
      </vt:variant>
      <vt:variant>
        <vt:lpwstr/>
      </vt:variant>
      <vt:variant>
        <vt:lpwstr>_Toc479324566</vt:lpwstr>
      </vt:variant>
      <vt:variant>
        <vt:i4>1114170</vt:i4>
      </vt:variant>
      <vt:variant>
        <vt:i4>20</vt:i4>
      </vt:variant>
      <vt:variant>
        <vt:i4>0</vt:i4>
      </vt:variant>
      <vt:variant>
        <vt:i4>5</vt:i4>
      </vt:variant>
      <vt:variant>
        <vt:lpwstr/>
      </vt:variant>
      <vt:variant>
        <vt:lpwstr>_Toc479324565</vt:lpwstr>
      </vt:variant>
      <vt:variant>
        <vt:i4>1114170</vt:i4>
      </vt:variant>
      <vt:variant>
        <vt:i4>14</vt:i4>
      </vt:variant>
      <vt:variant>
        <vt:i4>0</vt:i4>
      </vt:variant>
      <vt:variant>
        <vt:i4>5</vt:i4>
      </vt:variant>
      <vt:variant>
        <vt:lpwstr/>
      </vt:variant>
      <vt:variant>
        <vt:lpwstr>_Toc479324564</vt:lpwstr>
      </vt:variant>
      <vt:variant>
        <vt:i4>1114170</vt:i4>
      </vt:variant>
      <vt:variant>
        <vt:i4>8</vt:i4>
      </vt:variant>
      <vt:variant>
        <vt:i4>0</vt:i4>
      </vt:variant>
      <vt:variant>
        <vt:i4>5</vt:i4>
      </vt:variant>
      <vt:variant>
        <vt:lpwstr/>
      </vt:variant>
      <vt:variant>
        <vt:lpwstr>_Toc479324563</vt:lpwstr>
      </vt:variant>
      <vt:variant>
        <vt:i4>1114170</vt:i4>
      </vt:variant>
      <vt:variant>
        <vt:i4>2</vt:i4>
      </vt:variant>
      <vt:variant>
        <vt:i4>0</vt:i4>
      </vt:variant>
      <vt:variant>
        <vt:i4>5</vt:i4>
      </vt:variant>
      <vt:variant>
        <vt:lpwstr/>
      </vt:variant>
      <vt:variant>
        <vt:lpwstr>_Toc479324562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Kružberk</dc:title>
  <dc:subject/>
  <dc:creator>Dolezalova, Eva</dc:creator>
  <cp:keywords/>
  <dc:description/>
  <cp:lastModifiedBy>Lucie Salingerová</cp:lastModifiedBy>
  <cp:revision>73</cp:revision>
  <cp:lastPrinted>2018-12-05T14:29:00Z</cp:lastPrinted>
  <dcterms:created xsi:type="dcterms:W3CDTF">2018-08-27T11:33:00Z</dcterms:created>
  <dcterms:modified xsi:type="dcterms:W3CDTF">2018-12-05T14:47:00Z</dcterms:modified>
</cp:coreProperties>
</file>